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附件4</w:t>
      </w:r>
    </w:p>
    <w:p>
      <w:pPr>
        <w:rPr>
          <w:rFonts w:hint="default" w:ascii="仿宋" w:hAnsi="仿宋" w:eastAsia="仿宋"/>
          <w:sz w:val="32"/>
          <w:szCs w:val="32"/>
        </w:rPr>
      </w:pPr>
    </w:p>
    <w:p>
      <w:pPr>
        <w:ind w:firstLine="420"/>
        <w:jc w:val="center"/>
        <w:rPr>
          <w:rFonts w:hint="default" w:ascii="宋体" w:hAnsi="宋体" w:cs="仿宋"/>
          <w:b/>
          <w:sz w:val="44"/>
          <w:szCs w:val="44"/>
        </w:rPr>
      </w:pPr>
      <w:r>
        <w:rPr>
          <w:rFonts w:hint="eastAsia" w:ascii="宋体" w:hAnsi="宋体" w:cs="仿宋"/>
          <w:b/>
          <w:sz w:val="44"/>
          <w:szCs w:val="44"/>
          <w:lang w:val="en-US" w:eastAsia="zh-CN"/>
        </w:rPr>
        <w:t>2022</w:t>
      </w:r>
      <w:bookmarkStart w:id="0" w:name="_GoBack"/>
      <w:bookmarkEnd w:id="0"/>
      <w:r>
        <w:rPr>
          <w:rFonts w:ascii="宋体" w:hAnsi="宋体" w:eastAsia="宋体" w:cs="宋体"/>
          <w:b/>
          <w:sz w:val="44"/>
        </w:rPr>
        <w:t>年度市级</w:t>
      </w:r>
      <w:r>
        <w:rPr>
          <w:rFonts w:hint="eastAsia" w:ascii="宋体" w:hAnsi="宋体" w:cs="仿宋"/>
          <w:b/>
          <w:sz w:val="44"/>
          <w:szCs w:val="44"/>
          <w:lang w:val="en-US" w:eastAsia="zh-CN"/>
        </w:rPr>
        <w:t>预算项目绩效自评报告</w:t>
      </w:r>
    </w:p>
    <w:p>
      <w:pPr>
        <w:ind w:firstLine="640" w:firstLineChars="200"/>
        <w:jc w:val="center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提前下达2022年市属高校学生资助资金</w:t>
      </w:r>
      <w:r>
        <w:rPr>
          <w:rFonts w:hint="eastAsia" w:ascii="仿宋" w:hAnsi="仿宋" w:eastAsia="仿宋"/>
          <w:sz w:val="32"/>
          <w:szCs w:val="32"/>
          <w:lang w:eastAsia="zh-CN"/>
        </w:rPr>
        <w:t>）</w:t>
      </w:r>
    </w:p>
    <w:p>
      <w:pPr>
        <w:ind w:firstLine="627" w:firstLineChars="196"/>
        <w:rPr>
          <w:rFonts w:hint="default" w:ascii="黑体" w:hAnsi="黑体" w:eastAsia="黑体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一、</w:t>
      </w:r>
      <w:r>
        <w:rPr>
          <w:rFonts w:hint="eastAsia" w:ascii="黑体" w:hAnsi="黑体" w:eastAsia="黑体"/>
          <w:sz w:val="32"/>
          <w:szCs w:val="32"/>
        </w:rPr>
        <w:t>项目基本情况</w:t>
      </w:r>
    </w:p>
    <w:p>
      <w:pPr>
        <w:ind w:firstLine="643" w:firstLineChars="200"/>
        <w:rPr>
          <w:rFonts w:hint="default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（一）专项基本情况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我校依据资助政策，按照省资助中心通知进行国奖、励奖及国家助学金的评比与发放；同时在校级层面设立学院奖学金、学年表彰等奖项，以奖励校内成绩优异、表现良好的学生更好地学习；另外设置学费减免、困难毕业生补助、特困生流量补助、勤工助学岗位，为困难在校生提供支持，帮助其更好地完成学业。 </w:t>
      </w:r>
    </w:p>
    <w:p>
      <w:pPr>
        <w:ind w:firstLine="643" w:firstLineChars="200"/>
        <w:rPr>
          <w:rFonts w:hint="default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（二）主要成效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2022年我校共评定评定高职国家助学金667人；评定学院奖学金815人次；评定三好生、优干、优秀班集体270人次（班次）。</w:t>
      </w:r>
    </w:p>
    <w:p>
      <w:pPr>
        <w:ind w:firstLine="627" w:firstLineChars="196"/>
        <w:rPr>
          <w:rFonts w:hint="default" w:ascii="黑体" w:hAnsi="黑体" w:eastAsia="黑体" w:cs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二、绩效分析</w:t>
      </w:r>
    </w:p>
    <w:p>
      <w:pPr>
        <w:spacing w:line="620" w:lineRule="exact"/>
        <w:ind w:firstLine="64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本项目绩效自评得分</w:t>
      </w:r>
      <w:r>
        <w:rPr>
          <w:rFonts w:ascii="仿宋_GB2312" w:hAnsi="仿宋_GB2312" w:eastAsia="仿宋_GB2312" w:cs="仿宋_GB2312"/>
          <w:sz w:val="32"/>
        </w:rPr>
        <w:t>100分，等级为优，设置绩效目标8个，实际完成8个，具体情况如下：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(一) 产出指标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1、数量指标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1)国家助学金的补助对象人数</w:t>
      </w:r>
      <w:r>
        <w:rPr>
          <w:rFonts w:ascii="仿宋" w:hAnsi="仿宋" w:eastAsia="仿宋" w:cs="仿宋"/>
          <w:sz w:val="32"/>
        </w:rPr>
        <w:t>(人)，目标值650，完成值667</w:t>
      </w:r>
      <w:r>
        <w:rPr>
          <w:rFonts w:hint="eastAsia" w:ascii="仿宋" w:hAnsi="仿宋" w:eastAsia="仿宋"/>
          <w:sz w:val="32"/>
          <w:szCs w:val="32"/>
        </w:rPr>
        <w:t>，分值</w:t>
      </w:r>
      <w:r>
        <w:rPr>
          <w:rFonts w:ascii="仿宋" w:hAnsi="仿宋" w:eastAsia="仿宋" w:cs="仿宋"/>
          <w:sz w:val="32"/>
        </w:rPr>
        <w:t>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2)学院奖学金的发放人次</w:t>
      </w:r>
      <w:r>
        <w:rPr>
          <w:rFonts w:ascii="仿宋" w:hAnsi="仿宋" w:eastAsia="仿宋" w:cs="仿宋"/>
          <w:sz w:val="32"/>
        </w:rPr>
        <w:t>(人)，目标值700，完成值815</w:t>
      </w:r>
      <w:r>
        <w:rPr>
          <w:rFonts w:hint="eastAsia" w:ascii="仿宋" w:hAnsi="仿宋" w:eastAsia="仿宋"/>
          <w:sz w:val="32"/>
          <w:szCs w:val="32"/>
        </w:rPr>
        <w:t>，分值</w:t>
      </w:r>
      <w:r>
        <w:rPr>
          <w:rFonts w:ascii="仿宋" w:hAnsi="仿宋" w:eastAsia="仿宋" w:cs="仿宋"/>
          <w:sz w:val="32"/>
        </w:rPr>
        <w:t>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3)2021-2022学年年度表彰的人数</w:t>
      </w:r>
      <w:r>
        <w:rPr>
          <w:rFonts w:ascii="仿宋" w:hAnsi="仿宋" w:eastAsia="仿宋" w:cs="仿宋"/>
          <w:sz w:val="32"/>
        </w:rPr>
        <w:t>(人)，目标值100，完成值150</w:t>
      </w:r>
      <w:r>
        <w:rPr>
          <w:rFonts w:hint="eastAsia" w:ascii="仿宋" w:hAnsi="仿宋" w:eastAsia="仿宋"/>
          <w:sz w:val="32"/>
          <w:szCs w:val="32"/>
        </w:rPr>
        <w:t>，分值</w:t>
      </w:r>
      <w:r>
        <w:rPr>
          <w:rFonts w:ascii="仿宋" w:hAnsi="仿宋" w:eastAsia="仿宋" w:cs="仿宋"/>
          <w:sz w:val="32"/>
        </w:rPr>
        <w:t>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2、质量指标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1)奖助学金发放及时率</w:t>
      </w:r>
      <w:r>
        <w:rPr>
          <w:rFonts w:ascii="仿宋" w:hAnsi="仿宋" w:eastAsia="仿宋" w:cs="仿宋"/>
          <w:sz w:val="32"/>
        </w:rPr>
        <w:t>(%)，目标值100，完成值100</w:t>
      </w:r>
      <w:r>
        <w:rPr>
          <w:rFonts w:hint="eastAsia" w:ascii="仿宋" w:hAnsi="仿宋" w:eastAsia="仿宋"/>
          <w:sz w:val="32"/>
          <w:szCs w:val="32"/>
        </w:rPr>
        <w:t>，分值</w:t>
      </w:r>
      <w:r>
        <w:rPr>
          <w:rFonts w:ascii="仿宋" w:hAnsi="仿宋" w:eastAsia="仿宋" w:cs="仿宋"/>
          <w:sz w:val="32"/>
        </w:rPr>
        <w:t>8，得分8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3、时效指标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1)项目完成时间</w:t>
      </w:r>
      <w:r>
        <w:rPr>
          <w:rFonts w:ascii="仿宋" w:hAnsi="仿宋" w:eastAsia="仿宋" w:cs="仿宋"/>
          <w:sz w:val="32"/>
        </w:rPr>
        <w:t>(月)，目标值12，完成值12</w:t>
      </w:r>
      <w:r>
        <w:rPr>
          <w:rFonts w:hint="eastAsia" w:ascii="仿宋" w:hAnsi="仿宋" w:eastAsia="仿宋"/>
          <w:sz w:val="32"/>
          <w:szCs w:val="32"/>
        </w:rPr>
        <w:t>，分值</w:t>
      </w:r>
      <w:r>
        <w:rPr>
          <w:rFonts w:ascii="仿宋" w:hAnsi="仿宋" w:eastAsia="仿宋" w:cs="仿宋"/>
          <w:sz w:val="32"/>
        </w:rPr>
        <w:t>6，得分6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4、成本指标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1)用于学生奖助学金支出的金额</w:t>
      </w:r>
      <w:r>
        <w:rPr>
          <w:rFonts w:ascii="仿宋" w:hAnsi="仿宋" w:eastAsia="仿宋" w:cs="仿宋"/>
          <w:sz w:val="32"/>
        </w:rPr>
        <w:t>(万元)，目标值330，完成值330</w:t>
      </w:r>
      <w:r>
        <w:rPr>
          <w:rFonts w:hint="eastAsia" w:ascii="仿宋" w:hAnsi="仿宋" w:eastAsia="仿宋"/>
          <w:sz w:val="32"/>
          <w:szCs w:val="32"/>
        </w:rPr>
        <w:t>，分值</w:t>
      </w:r>
      <w:r>
        <w:rPr>
          <w:rFonts w:ascii="仿宋" w:hAnsi="仿宋" w:eastAsia="仿宋" w:cs="仿宋"/>
          <w:sz w:val="32"/>
        </w:rPr>
        <w:t>6，得分6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(二) 效益指标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1、经济效益指标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2、社会效益指标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1)困难学生入学率</w:t>
      </w:r>
      <w:r>
        <w:rPr>
          <w:rFonts w:ascii="仿宋" w:hAnsi="仿宋" w:eastAsia="仿宋" w:cs="仿宋"/>
          <w:sz w:val="32"/>
        </w:rPr>
        <w:t>(%)，目标值90，完成值100</w:t>
      </w:r>
      <w:r>
        <w:rPr>
          <w:rFonts w:hint="eastAsia" w:ascii="仿宋" w:hAnsi="仿宋" w:eastAsia="仿宋"/>
          <w:sz w:val="32"/>
          <w:szCs w:val="32"/>
        </w:rPr>
        <w:t>，分值</w:t>
      </w:r>
      <w:r>
        <w:rPr>
          <w:rFonts w:ascii="仿宋" w:hAnsi="仿宋" w:eastAsia="仿宋" w:cs="仿宋"/>
          <w:sz w:val="32"/>
        </w:rPr>
        <w:t>30，得分30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3、生态效益指标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4、可持续影响指标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(三) 满意度指标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1、服务对象满意度指标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1)受助学生满意度</w:t>
      </w:r>
      <w:r>
        <w:rPr>
          <w:rFonts w:ascii="仿宋" w:hAnsi="仿宋" w:eastAsia="仿宋" w:cs="仿宋"/>
          <w:sz w:val="32"/>
        </w:rPr>
        <w:t>(%)，目标值90，完成值100</w:t>
      </w:r>
      <w:r>
        <w:rPr>
          <w:rFonts w:hint="eastAsia" w:ascii="仿宋" w:hAnsi="仿宋" w:eastAsia="仿宋"/>
          <w:sz w:val="32"/>
          <w:szCs w:val="32"/>
        </w:rPr>
        <w:t>，分值</w:t>
      </w:r>
      <w:r>
        <w:rPr>
          <w:rFonts w:ascii="仿宋" w:hAnsi="仿宋" w:eastAsia="仿宋" w:cs="仿宋"/>
          <w:sz w:val="32"/>
        </w:rPr>
        <w:t>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tabs>
          <w:tab w:val="left" w:pos="2244"/>
        </w:tabs>
        <w:spacing w:line="620" w:lineRule="exact"/>
        <w:ind w:left="1890" w:leftChars="900"/>
        <w:rPr>
          <w:rFonts w:hint="default" w:ascii="仿宋" w:hAnsi="仿宋" w:eastAsia="仿宋"/>
          <w:b/>
          <w:color w:val="FF0000"/>
          <w:sz w:val="32"/>
          <w:szCs w:val="32"/>
        </w:rPr>
      </w:pPr>
    </w:p>
    <w:p>
      <w:pPr>
        <w:ind w:firstLine="627" w:firstLineChars="196"/>
        <w:rPr>
          <w:rFonts w:hint="default" w:ascii="黑体" w:hAnsi="黑体" w:eastAsia="黑体" w:cs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三、存在的主要问题及改进措施</w:t>
      </w:r>
    </w:p>
    <w:p>
      <w:pPr>
        <w:ind w:firstLine="630" w:firstLineChars="196"/>
        <w:rPr>
          <w:rFonts w:hint="default" w:ascii="黑体" w:hAnsi="黑体" w:eastAsia="黑体" w:cs="仿宋"/>
          <w:kern w:val="0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（一）主要问题</w:t>
      </w:r>
    </w:p>
    <w:p>
      <w:pPr>
        <w:ind w:firstLine="630" w:firstLineChars="196"/>
        <w:rPr>
          <w:rFonts w:hint="default" w:ascii="黑体" w:hAnsi="黑体" w:eastAsia="黑体" w:cs="仿宋"/>
          <w:kern w:val="0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（二）改进措施</w:t>
      </w:r>
    </w:p>
    <w:p>
      <w:pPr>
        <w:ind w:left="840" w:leftChars="0" w:firstLine="420" w:firstLineChars="0"/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  <w:tabs>
        <w:tab w:val="center" w:pos="4153"/>
        <w:tab w:val="right" w:pos="8306"/>
      </w:tabs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M4M2EwZTgwODgzZWY1NTA0ZDU3YWY5ZTBkMzZhNTQifQ=="/>
  </w:docVars>
  <w:rsids>
    <w:rsidRoot w:val="71776F75"/>
    <w:rsid w:val="028503B3"/>
    <w:rsid w:val="07FB4740"/>
    <w:rsid w:val="2FB91F6D"/>
    <w:rsid w:val="35F966DB"/>
    <w:rsid w:val="412D21C1"/>
    <w:rsid w:val="43790164"/>
    <w:rsid w:val="45632027"/>
    <w:rsid w:val="58C90448"/>
    <w:rsid w:val="5BD6751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3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162</Words>
  <Characters>750</Characters>
  <Lines>0</Lines>
  <Paragraphs>0</Paragraphs>
  <TotalTime>18</TotalTime>
  <ScaleCrop>false</ScaleCrop>
  <LinksUpToDate>false</LinksUpToDate>
  <CharactersWithSpaces>757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2022-03-03T08:53:00Z</dcterms:created>
  <dc:creator>86176</dc:creator>
  <cp:lastModifiedBy>嗨叶</cp:lastModifiedBy>
  <dcterms:modified xsi:type="dcterms:W3CDTF">2023-10-09T03:12:19Z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30AFF93CEA404EE7987706C8585BED57</vt:lpwstr>
  </property>
</Properties>
</file>