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F84FA">
      <w:pPr>
        <w:spacing w:line="500" w:lineRule="exact"/>
        <w:jc w:val="both"/>
        <w:rPr>
          <w:rFonts w:hint="eastAsia" w:ascii="仿宋_GB2312" w:hAnsi="宋体" w:eastAsia="仿宋_GB2312"/>
          <w:sz w:val="32"/>
        </w:rPr>
      </w:pPr>
    </w:p>
    <w:p w14:paraId="542D3617">
      <w:pPr>
        <w:spacing w:line="500" w:lineRule="exact"/>
        <w:jc w:val="both"/>
        <w:rPr>
          <w:rFonts w:hint="eastAsia" w:ascii="仿宋_GB2312" w:hAnsi="宋体" w:eastAsia="仿宋_GB2312"/>
          <w:sz w:val="32"/>
        </w:rPr>
      </w:pPr>
    </w:p>
    <w:p w14:paraId="65E4A944">
      <w:pPr>
        <w:spacing w:line="500" w:lineRule="exact"/>
        <w:jc w:val="both"/>
        <w:rPr>
          <w:rFonts w:hint="eastAsia" w:ascii="仿宋_GB2312" w:hAnsi="宋体" w:eastAsia="仿宋_GB2312"/>
          <w:sz w:val="32"/>
        </w:rPr>
      </w:pPr>
    </w:p>
    <w:p w14:paraId="08559A17">
      <w:pPr>
        <w:spacing w:line="500" w:lineRule="exact"/>
        <w:jc w:val="both"/>
        <w:rPr>
          <w:rFonts w:hint="eastAsia" w:ascii="仿宋_GB2312" w:hAnsi="宋体" w:eastAsia="仿宋_GB2312"/>
          <w:sz w:val="32"/>
        </w:rPr>
      </w:pPr>
    </w:p>
    <w:p w14:paraId="52D52119">
      <w:pPr>
        <w:spacing w:line="500" w:lineRule="exact"/>
        <w:jc w:val="both"/>
        <w:rPr>
          <w:rFonts w:hint="eastAsia" w:ascii="仿宋_GB2312" w:hAnsi="宋体" w:eastAsia="仿宋_GB2312"/>
          <w:sz w:val="32"/>
        </w:rPr>
      </w:pPr>
    </w:p>
    <w:p w14:paraId="32512320">
      <w:pPr>
        <w:spacing w:line="500" w:lineRule="exact"/>
        <w:jc w:val="center"/>
        <w:rPr>
          <w:rFonts w:hint="eastAsia" w:ascii="仿宋_GB2312" w:hAnsi="宋体" w:eastAsia="仿宋_GB2312"/>
          <w:sz w:val="32"/>
        </w:rPr>
      </w:pPr>
      <w:r>
        <w:rPr>
          <w:rFonts w:hint="eastAsia" w:ascii="仿宋_GB2312" w:hAnsi="宋体" w:eastAsia="仿宋_GB2312"/>
          <w:sz w:val="32"/>
        </w:rPr>
        <w:t>宁职院纪〔202</w:t>
      </w:r>
      <w:r>
        <w:rPr>
          <w:rFonts w:hint="eastAsia" w:ascii="仿宋_GB2312" w:hAnsi="宋体" w:eastAsia="仿宋_GB2312"/>
          <w:sz w:val="32"/>
          <w:lang w:val="en-US" w:eastAsia="zh-CN"/>
        </w:rPr>
        <w:t>5</w:t>
      </w:r>
      <w:r>
        <w:rPr>
          <w:rFonts w:hint="eastAsia" w:ascii="仿宋_GB2312" w:hAnsi="宋体" w:eastAsia="仿宋_GB2312"/>
          <w:sz w:val="32"/>
        </w:rPr>
        <w:t>〕</w:t>
      </w:r>
      <w:r>
        <w:rPr>
          <w:rFonts w:hint="eastAsia" w:ascii="仿宋_GB2312" w:hAnsi="宋体" w:eastAsia="仿宋_GB2312"/>
          <w:sz w:val="32"/>
          <w:lang w:val="en-US" w:eastAsia="zh-CN"/>
        </w:rPr>
        <w:t>3</w:t>
      </w:r>
      <w:r>
        <w:rPr>
          <w:rFonts w:hint="eastAsia" w:ascii="仿宋_GB2312" w:hAnsi="宋体" w:eastAsia="仿宋_GB2312"/>
          <w:sz w:val="32"/>
        </w:rPr>
        <w:t>号</w:t>
      </w:r>
    </w:p>
    <w:p w14:paraId="5C77ECBC">
      <w:pPr>
        <w:jc w:val="both"/>
        <w:rPr>
          <w:rFonts w:hint="eastAsia" w:ascii="宋体" w:hAnsi="宋体" w:eastAsia="宋体" w:cs="宋体"/>
          <w:b/>
          <w:bCs/>
          <w:sz w:val="44"/>
          <w:szCs w:val="44"/>
          <w:lang w:val="en-US" w:eastAsia="zh-CN"/>
        </w:rPr>
      </w:pPr>
    </w:p>
    <w:p w14:paraId="330A1068">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关于深入贯彻中央八项规定精神 切实做好 “五一”、端午节期间 正风肃纪工作的</w:t>
      </w:r>
    </w:p>
    <w:p w14:paraId="491C6661">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通知</w:t>
      </w:r>
    </w:p>
    <w:p w14:paraId="21E2E8C9">
      <w:pPr>
        <w:jc w:val="center"/>
        <w:rPr>
          <w:rFonts w:hint="eastAsia" w:ascii="宋体" w:hAnsi="宋体" w:eastAsia="宋体" w:cs="宋体"/>
          <w:b/>
          <w:bCs/>
          <w:sz w:val="44"/>
          <w:szCs w:val="44"/>
          <w:lang w:val="en-US" w:eastAsia="zh-CN"/>
        </w:rPr>
      </w:pPr>
    </w:p>
    <w:p w14:paraId="2BD3D1D5">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各党总支、各二级学院、各部门：</w:t>
      </w:r>
    </w:p>
    <w:p w14:paraId="13B517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2025年“五一”和端午节将至，为深入贯彻中央八项规定精神，持续纠“四风”树新风，营造风清气正、廉洁文明</w:t>
      </w:r>
      <w:bookmarkStart w:id="0" w:name="_GoBack"/>
      <w:bookmarkEnd w:id="0"/>
      <w:r>
        <w:rPr>
          <w:rFonts w:hint="eastAsia" w:ascii="仿宋_GB2312" w:hAnsi="仿宋_GB2312" w:eastAsia="仿宋_GB2312" w:cs="仿宋_GB2312"/>
          <w:sz w:val="32"/>
          <w:szCs w:val="32"/>
          <w:lang w:val="en-US" w:eastAsia="zh-CN"/>
        </w:rPr>
        <w:t>的节日氛围，现就做好节日期间正风肃纪工作通知如下。</w:t>
      </w:r>
    </w:p>
    <w:p w14:paraId="637315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一、提高政治站位，扛牢政治责任</w:t>
      </w:r>
    </w:p>
    <w:p w14:paraId="41301C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党组织、各单位要坚决扛牢作风建设主体责任，将节日期间的正风肃纪工作同正在开展的深入贯彻中央八项规定精神学习教育紧密结合起来，切实把节日期间纠“四风”树新风的各项要求落地落实。各级“一把手”要履行好第一责任人责任，加强对所属党员干部、教职员工的教育监督管理，引导广大党员干部、教职员工严守纪律“红线”，不碰法律“底线”，筑牢思想“防线”。</w:t>
      </w:r>
    </w:p>
    <w:p w14:paraId="342069F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二、严守纪律规矩，筑牢廉洁防线。</w:t>
      </w:r>
    </w:p>
    <w:p w14:paraId="724995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体党员干部、教职员工要以深入贯彻中央八项规定精神学习教育为契机，深学细悟习近平总书记关于加强党的作风建设的重要论述，准确领会中央八项规定及其实施细则精神的核心要义、实践要求，自觉增强纪律意识、规矩意识，严格遵守廉洁过节相关规定和有关纪律要求，修身慎行、怀德自重、清廉自守，切实筑牢廉洁防线，带头树立新风正气。</w:t>
      </w:r>
    </w:p>
    <w:p w14:paraId="02DF38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三、加强监督检查，严肃执纪问责。</w:t>
      </w:r>
    </w:p>
    <w:p w14:paraId="6E1F4C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校纪委将持续加强节日期间“四风”问题的监督检查，对顶风违纪行为发现一起、查处一起、通报曝光一起，将严的基调、严的措施、严的氛围贯穿监督执纪问责全过程各环节。各级党组织纪检委员要切实履行好监督职责，将贯彻落实中央八项规定及其实施细则精神作为一项重要任务，对发现的苗头性、倾向性的“四风”问题及时提醒教育制止，发现违规违纪违法问题线索，及时向校纪委报告。全校广大党员干部、教职员工、学生及家长发现学校“四风”问题，可随时向校纪委举报。</w:t>
      </w:r>
    </w:p>
    <w:p w14:paraId="7EBB1C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举报电话：0593-8986321</w:t>
      </w:r>
    </w:p>
    <w:p w14:paraId="076937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6"/>
          <w:rFonts w:hint="eastAsia" w:ascii="仿宋_GB2312" w:hAnsi="微软雅黑"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b w:val="0"/>
          <w:bCs w:val="0"/>
          <w:sz w:val="32"/>
          <w:szCs w:val="32"/>
          <w:lang w:val="en-US" w:eastAsia="zh-CN"/>
        </w:rPr>
        <w:t>举报邮箱：</w:t>
      </w: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fldChar w:fldCharType="begin"/>
      </w: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instrText xml:space="preserve"> HYPERLINK "mailto:nzyjjjcs@163.com" </w:instrText>
      </w: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fldChar w:fldCharType="separate"/>
      </w: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t>nzyjjjcs</w:t>
      </w:r>
      <w:r>
        <w:rPr>
          <w:rStyle w:val="6"/>
          <w:rFonts w:hint="eastAsia" w:ascii="仿宋_GB2312" w:hAnsi="微软雅黑" w:eastAsia="仿宋_GB2312" w:cs="仿宋_GB2312"/>
          <w:i w:val="0"/>
          <w:iCs w:val="0"/>
          <w:caps w:val="0"/>
          <w:color w:val="000000"/>
          <w:spacing w:val="0"/>
          <w:sz w:val="32"/>
          <w:szCs w:val="32"/>
          <w:u w:val="none"/>
          <w:shd w:val="clear" w:fill="FFFFFF"/>
          <w:lang w:eastAsia="zh-CN"/>
        </w:rPr>
        <w:t>@163.com</w:t>
      </w: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fldChar w:fldCharType="end"/>
      </w:r>
    </w:p>
    <w:p w14:paraId="5097D2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Style w:val="6"/>
          <w:rFonts w:hint="eastAsia" w:ascii="仿宋_GB2312" w:hAnsi="微软雅黑" w:eastAsia="仿宋_GB2312" w:cs="仿宋_GB2312"/>
          <w:i w:val="0"/>
          <w:iCs w:val="0"/>
          <w:caps w:val="0"/>
          <w:color w:val="000000"/>
          <w:spacing w:val="0"/>
          <w:sz w:val="32"/>
          <w:szCs w:val="32"/>
          <w:u w:val="none"/>
          <w:shd w:val="clear" w:fill="FFFFFF"/>
          <w:lang w:eastAsia="zh-CN"/>
        </w:rPr>
        <w:t>来信地址：福安市城北福泰路</w:t>
      </w: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t>232号（纪检监察室办公室）。</w:t>
      </w:r>
    </w:p>
    <w:p w14:paraId="10C86B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t>附件：《</w:t>
      </w:r>
      <w:r>
        <w:rPr>
          <w:rStyle w:val="6"/>
          <w:rFonts w:hint="eastAsia" w:ascii="仿宋_GB2312" w:hAnsi="微软雅黑" w:eastAsia="仿宋_GB2312" w:cs="仿宋_GB2312"/>
          <w:i w:val="0"/>
          <w:iCs w:val="0"/>
          <w:caps w:val="0"/>
          <w:color w:val="0000FF"/>
          <w:spacing w:val="0"/>
          <w:sz w:val="32"/>
          <w:szCs w:val="32"/>
          <w:u w:val="none"/>
          <w:shd w:val="clear" w:fill="FFFFFF"/>
          <w:lang w:val="en-US" w:eastAsia="zh-CN"/>
        </w:rPr>
        <w:t>中共宁德市纪委宁德市监委关于四起违反中央八项规定精神典型问题的通报</w:t>
      </w: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t>》</w:t>
      </w:r>
    </w:p>
    <w:p w14:paraId="5C758B2F">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中共宁德职业技术学院纪律检查委员会</w:t>
      </w:r>
    </w:p>
    <w:p w14:paraId="5EEF10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2025年4月25日</w:t>
      </w:r>
    </w:p>
    <w:p w14:paraId="0A2B30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14:paraId="69A269B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p>
    <w:p w14:paraId="0D7E73F7">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p>
    <w:p w14:paraId="41C75805">
      <w:pPr>
        <w:spacing w:line="520" w:lineRule="exact"/>
        <w:jc w:val="center"/>
        <w:rPr>
          <w:rFonts w:hint="eastAsia" w:ascii="方正小标宋简体" w:hAnsi="方正小标宋简体" w:eastAsia="方正小标宋简体" w:cs="方正小标宋简体"/>
          <w:color w:val="0000FF"/>
          <w:sz w:val="44"/>
          <w:szCs w:val="44"/>
          <w:lang w:val="en-US" w:eastAsia="zh-CN"/>
        </w:rPr>
      </w:pPr>
    </w:p>
    <w:p w14:paraId="59AB6180">
      <w:pPr>
        <w:spacing w:line="520" w:lineRule="exact"/>
        <w:jc w:val="center"/>
        <w:rPr>
          <w:rFonts w:hint="eastAsia" w:ascii="方正小标宋简体" w:hAnsi="方正小标宋简体" w:eastAsia="方正小标宋简体" w:cs="方正小标宋简体"/>
          <w:color w:val="0000FF"/>
          <w:sz w:val="44"/>
          <w:szCs w:val="44"/>
          <w:lang w:val="en-US" w:eastAsia="zh-CN"/>
        </w:rPr>
      </w:pPr>
      <w:r>
        <w:rPr>
          <w:rFonts w:hint="eastAsia" w:ascii="方正小标宋简体" w:hAnsi="方正小标宋简体" w:eastAsia="方正小标宋简体" w:cs="方正小标宋简体"/>
          <w:color w:val="0000FF"/>
          <w:sz w:val="44"/>
          <w:szCs w:val="44"/>
          <w:lang w:val="en-US" w:eastAsia="zh-CN"/>
        </w:rPr>
        <w:t>中共宁德市纪委宁德市监委关于四起违反中央八项规定精神典型问题的通报</w:t>
      </w:r>
    </w:p>
    <w:p w14:paraId="6E069971">
      <w:pPr>
        <w:spacing w:line="520" w:lineRule="exact"/>
        <w:jc w:val="center"/>
        <w:rPr>
          <w:rFonts w:hint="eastAsia" w:ascii="方正小标宋简体" w:hAnsi="方正小标宋简体" w:eastAsia="方正小标宋简体" w:cs="方正小标宋简体"/>
          <w:sz w:val="44"/>
          <w:szCs w:val="44"/>
          <w:lang w:val="en-US" w:eastAsia="zh-CN"/>
        </w:rPr>
      </w:pPr>
    </w:p>
    <w:p w14:paraId="54E5EA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0000FF"/>
          <w:sz w:val="32"/>
          <w:szCs w:val="32"/>
          <w:lang w:val="en-US" w:eastAsia="zh-CN"/>
        </w:rPr>
        <w:t xml:space="preserve">为持续严明节日纪律，教育广大党员干部严守规矩、不逾底线，巩固拓展落实中央八项规定精神成果，坚决防止“四风”问题反弹回潮，现将我市查处的四起违反中央八项规定精神典型问题通报如下： </w:t>
      </w:r>
    </w:p>
    <w:p w14:paraId="66AA635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color w:val="0000FF"/>
          <w:sz w:val="32"/>
          <w:szCs w:val="32"/>
          <w:lang w:val="en-US" w:eastAsia="zh-CN"/>
        </w:rPr>
      </w:pPr>
      <w:r>
        <w:rPr>
          <w:rFonts w:hint="default" w:ascii="仿宋_GB2312" w:hAnsi="仿宋_GB2312" w:eastAsia="仿宋_GB2312" w:cs="仿宋_GB2312"/>
          <w:b/>
          <w:bCs/>
          <w:color w:val="0000FF"/>
          <w:sz w:val="32"/>
          <w:szCs w:val="32"/>
          <w:lang w:val="en-US" w:eastAsia="zh-CN"/>
        </w:rPr>
        <w:t>1.霞浦县海洋与渔业局原党组书记、局长章燕明违规收受礼品等问题。</w:t>
      </w:r>
      <w:r>
        <w:rPr>
          <w:rFonts w:hint="default" w:ascii="仿宋_GB2312" w:hAnsi="仿宋_GB2312" w:eastAsia="仿宋_GB2312" w:cs="仿宋_GB2312"/>
          <w:b w:val="0"/>
          <w:bCs w:val="0"/>
          <w:color w:val="0000FF"/>
          <w:sz w:val="32"/>
          <w:szCs w:val="32"/>
          <w:lang w:val="en-US" w:eastAsia="zh-CN"/>
        </w:rPr>
        <w:t>2019年至2021年，章燕明违规收受管理服务对象赠送的高档白酒、中华香烟、海鲜等礼品。2021年6月至7月间，章燕明主动联系管理服务对象伍某某为其支付近年来累积的请客、接待等费用共计4.99万元。此外，章燕明还存在其他严重违纪违法问题。2023年5月，章燕明受到开除党籍、开除公职处分，并移送司法机关依法处理。
</w:t>
      </w:r>
    </w:p>
    <w:p w14:paraId="249D13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color w:val="0000FF"/>
          <w:sz w:val="32"/>
          <w:szCs w:val="32"/>
          <w:lang w:val="en-US" w:eastAsia="zh-CN"/>
        </w:rPr>
      </w:pPr>
      <w:r>
        <w:rPr>
          <w:rFonts w:hint="default" w:ascii="仿宋_GB2312" w:hAnsi="仿宋_GB2312" w:eastAsia="仿宋_GB2312" w:cs="仿宋_GB2312"/>
          <w:b/>
          <w:bCs/>
          <w:color w:val="0000FF"/>
          <w:sz w:val="32"/>
          <w:szCs w:val="32"/>
          <w:lang w:val="en-US" w:eastAsia="zh-CN"/>
        </w:rPr>
        <w:t>2.宁德国家粮食储备库副主任左晨煜违规收受礼品和违规接受管理服务对象宴请问题。</w:t>
      </w:r>
      <w:r>
        <w:rPr>
          <w:rFonts w:hint="default" w:ascii="仿宋_GB2312" w:hAnsi="仿宋_GB2312" w:eastAsia="仿宋_GB2312" w:cs="仿宋_GB2312"/>
          <w:b w:val="0"/>
          <w:bCs w:val="0"/>
          <w:color w:val="0000FF"/>
          <w:sz w:val="32"/>
          <w:szCs w:val="32"/>
          <w:lang w:val="en-US" w:eastAsia="zh-CN"/>
        </w:rPr>
        <w:t>2016年至2019年，左晨煜在担任宁德国家粮食储备库副主任期间，先后6次收受宁德国家粮食储备库主体工程施工方叶某永赠送的礼品，合计高档香烟10条、高档白酒4瓶；先后3次违规接受管理服务对象叶某永等人的宴请。2023年8月，左晨煜受到党内严重警告处分，违纪违法所得予以收缴。
</w:t>
      </w:r>
    </w:p>
    <w:p w14:paraId="4EEC32D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color w:val="0000FF"/>
          <w:sz w:val="32"/>
          <w:szCs w:val="32"/>
          <w:lang w:val="en-US" w:eastAsia="zh-CN"/>
        </w:rPr>
      </w:pPr>
      <w:r>
        <w:rPr>
          <w:rFonts w:hint="default" w:ascii="仿宋_GB2312" w:hAnsi="仿宋_GB2312" w:eastAsia="仿宋_GB2312" w:cs="仿宋_GB2312"/>
          <w:b/>
          <w:bCs/>
          <w:color w:val="0000FF"/>
          <w:sz w:val="32"/>
          <w:szCs w:val="32"/>
          <w:lang w:val="en-US" w:eastAsia="zh-CN"/>
        </w:rPr>
        <w:t>3.屏南县总医院精神病院院区支部书记李惠妃违规发放津补贴问题。</w:t>
      </w:r>
      <w:r>
        <w:rPr>
          <w:rFonts w:hint="default" w:ascii="仿宋_GB2312" w:hAnsi="仿宋_GB2312" w:eastAsia="仿宋_GB2312" w:cs="仿宋_GB2312"/>
          <w:b w:val="0"/>
          <w:bCs w:val="0"/>
          <w:color w:val="0000FF"/>
          <w:sz w:val="32"/>
          <w:szCs w:val="32"/>
          <w:lang w:val="en-US" w:eastAsia="zh-CN"/>
        </w:rPr>
        <w:t>2022年3月，屏南县精神病医院超额发放2021年奖励性绩效共计417917.83元。时任屏南县精神病院院区常务副院长李惠妃对此负主要领导责任。2023年8月，李惠妃受到党内警告处分。
</w:t>
      </w:r>
    </w:p>
    <w:p w14:paraId="4B0AF96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color w:val="0000FF"/>
          <w:sz w:val="32"/>
          <w:szCs w:val="32"/>
          <w:lang w:val="en-US" w:eastAsia="zh-CN"/>
        </w:rPr>
      </w:pPr>
      <w:r>
        <w:rPr>
          <w:rFonts w:hint="default" w:ascii="仿宋_GB2312" w:hAnsi="仿宋_GB2312" w:eastAsia="仿宋_GB2312" w:cs="仿宋_GB2312"/>
          <w:b/>
          <w:bCs/>
          <w:color w:val="0000FF"/>
          <w:sz w:val="32"/>
          <w:szCs w:val="32"/>
          <w:lang w:val="en-US" w:eastAsia="zh-CN"/>
        </w:rPr>
        <w:t>4.福鼎市城市管理局副局长夏威违规接受管理服务对象宴请等问题。</w:t>
      </w:r>
      <w:r>
        <w:rPr>
          <w:rFonts w:hint="default" w:ascii="仿宋_GB2312" w:hAnsi="仿宋_GB2312" w:eastAsia="仿宋_GB2312" w:cs="仿宋_GB2312"/>
          <w:b w:val="0"/>
          <w:bCs w:val="0"/>
          <w:color w:val="0000FF"/>
          <w:sz w:val="32"/>
          <w:szCs w:val="32"/>
          <w:lang w:val="en-US" w:eastAsia="zh-CN"/>
        </w:rPr>
        <w:t>2018年2月至7月，夏威在担任福鼎市城管局副主任科员期间，先后三次接受工程项目实际施工方谢某辉等人为其安排的宴请、KTV等娱乐消费活动，并于2018年端午、中秋，2019年春节前分别收受谢某辉所送的软壳中华香烟、海鲜大礼包等礼品，合计价值约6000余元。2023年7月，连同其他违纪问题，夏威受到撤销党内职务、政务撤职处分，违纪违法所得予以收缴。</w:t>
      </w:r>
    </w:p>
    <w:p w14:paraId="5341D1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FF"/>
          <w:sz w:val="32"/>
          <w:szCs w:val="32"/>
          <w:lang w:val="en-US" w:eastAsia="zh-CN"/>
        </w:rPr>
      </w:pPr>
      <w:r>
        <w:rPr>
          <w:rFonts w:hint="default" w:ascii="仿宋_GB2312" w:hAnsi="仿宋_GB2312" w:eastAsia="仿宋_GB2312" w:cs="仿宋_GB2312"/>
          <w:b w:val="0"/>
          <w:bCs w:val="0"/>
          <w:color w:val="0000FF"/>
          <w:sz w:val="32"/>
          <w:szCs w:val="32"/>
          <w:lang w:val="en-US" w:eastAsia="zh-CN"/>
        </w:rPr>
        <w:t>上述4起典型案例，既有易发多发的“四风”问题，也有由风及腐、风腐一体的严重违纪违法案件，涉及违规收受礼品礼金、违规发放津补贴或福利、违规接受管理服务对象宴请等问题，情形虽有不同，但违纪时间均发生在或延续到党的十九大之后，是典型的不收敛、不收手、顶风违纪问题。全市党员领导干部要以案为鉴，戒尺高悬、警钟长鸣，切实增强落实中央八项规定精神、纠治“四风”的思想自觉、政治自觉和行动自觉，筑牢“防火墙”、谨防“节日病”。</w:t>
      </w:r>
    </w:p>
    <w:p w14:paraId="471258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FF"/>
          <w:sz w:val="32"/>
          <w:szCs w:val="32"/>
          <w:lang w:val="en-US" w:eastAsia="zh-CN"/>
        </w:rPr>
      </w:pPr>
      <w:r>
        <w:rPr>
          <w:rFonts w:hint="default" w:ascii="仿宋_GB2312" w:hAnsi="仿宋_GB2312" w:eastAsia="仿宋_GB2312" w:cs="仿宋_GB2312"/>
          <w:b w:val="0"/>
          <w:bCs w:val="0"/>
          <w:color w:val="0000FF"/>
          <w:sz w:val="32"/>
          <w:szCs w:val="32"/>
          <w:lang w:val="en-US" w:eastAsia="zh-CN"/>
        </w:rPr>
        <w:t>当前，全市正处于深入贯彻落实党的二十大精神、开展学习贯彻习近平新时代中国特色社会主义思想主题教育的重要节点，各级党组织要深入落实全面从严治党主体责任，从讲政治、讲大局的高度认识作风建设的重要性和紧迫性，始终牢记“两个确立”、坚决做到“两个维护”，把中央八项规定作为长期有效的铁规矩、硬杠杠，加强对党员干部特别是“一把手”和领导班子的教育管理监督，不断巩固和拓展作风建设成效，以优良作风凝聚起团结奋进的磅礴力量。</w:t>
      </w:r>
    </w:p>
    <w:p w14:paraId="10AC33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FF"/>
          <w:sz w:val="32"/>
          <w:szCs w:val="32"/>
          <w:lang w:val="en-US" w:eastAsia="zh-CN"/>
        </w:rPr>
      </w:pPr>
    </w:p>
    <w:p w14:paraId="06C48E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FF"/>
          <w:sz w:val="32"/>
          <w:szCs w:val="32"/>
          <w:lang w:val="en-US" w:eastAsia="zh-CN"/>
        </w:rPr>
      </w:pPr>
    </w:p>
    <w:p w14:paraId="7D7B8A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FF"/>
          <w:sz w:val="32"/>
          <w:szCs w:val="32"/>
          <w:lang w:val="en-US" w:eastAsia="zh-CN"/>
        </w:rPr>
      </w:pPr>
    </w:p>
    <w:p w14:paraId="14F9E1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0F3BFB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410364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70C5EE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53B233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365DBC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268C71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490D4C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6D4509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4E1224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402A4B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49CB5A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226E36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525BB1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1CDEB2E3">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p w14:paraId="210D3539">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tbl>
      <w:tblPr>
        <w:tblStyle w:val="4"/>
        <w:tblpPr w:leftFromText="180" w:rightFromText="180" w:vertAnchor="text" w:horzAnchor="page" w:tblpX="1915" w:tblpY="359"/>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E316A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80" w:type="dxa"/>
            <w:noWrap w:val="0"/>
            <w:vAlign w:val="center"/>
          </w:tcPr>
          <w:p w14:paraId="7DF89252">
            <w:pPr>
              <w:tabs>
                <w:tab w:val="left" w:pos="5040"/>
              </w:tabs>
              <w:spacing w:line="260" w:lineRule="exact"/>
              <w:ind w:firstLine="140" w:firstLineChars="50"/>
              <w:rPr>
                <w:rFonts w:ascii="仿宋_GB2312" w:eastAsia="仿宋_GB2312"/>
                <w:sz w:val="28"/>
                <w:szCs w:val="28"/>
              </w:rPr>
            </w:pPr>
            <w:r>
              <w:rPr>
                <w:rFonts w:hint="eastAsia" w:ascii="仿宋_GB2312" w:eastAsia="仿宋_GB2312"/>
                <w:sz w:val="28"/>
                <w:szCs w:val="28"/>
              </w:rPr>
              <w:t>抄送：校领导</w:t>
            </w:r>
            <w:r>
              <w:rPr>
                <w:rFonts w:hint="eastAsia" w:ascii="仿宋_GB2312" w:eastAsia="仿宋_GB2312"/>
                <w:sz w:val="28"/>
                <w:szCs w:val="28"/>
                <w:lang w:eastAsia="zh-CN"/>
              </w:rPr>
              <w:t>班子成员</w:t>
            </w:r>
            <w:r>
              <w:rPr>
                <w:rFonts w:hint="eastAsia" w:ascii="仿宋_GB2312" w:eastAsia="仿宋_GB2312"/>
                <w:sz w:val="28"/>
                <w:szCs w:val="28"/>
              </w:rPr>
              <w:t>。</w:t>
            </w:r>
          </w:p>
        </w:tc>
      </w:tr>
      <w:tr w14:paraId="385BF2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80" w:type="dxa"/>
            <w:noWrap w:val="0"/>
            <w:vAlign w:val="center"/>
          </w:tcPr>
          <w:p w14:paraId="2EE10125">
            <w:pPr>
              <w:tabs>
                <w:tab w:val="left" w:pos="5040"/>
              </w:tabs>
              <w:spacing w:line="260" w:lineRule="exact"/>
              <w:ind w:firstLine="140" w:firstLineChars="50"/>
              <w:rPr>
                <w:rFonts w:hint="eastAsia" w:ascii="仿宋_GB2312" w:eastAsia="仿宋_GB2312"/>
                <w:sz w:val="28"/>
                <w:szCs w:val="28"/>
              </w:rPr>
            </w:pPr>
            <w:r>
              <w:rPr>
                <w:rFonts w:hint="eastAsia" w:ascii="仿宋_GB2312" w:eastAsia="仿宋_GB2312"/>
                <w:sz w:val="28"/>
                <w:szCs w:val="28"/>
              </w:rPr>
              <w:t>中共宁德职业技术学院纪律检查委员会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日印发</w:t>
            </w:r>
          </w:p>
        </w:tc>
      </w:tr>
    </w:tbl>
    <w:p w14:paraId="439B16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39F1C8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14:paraId="03AA19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w:t>
      </w:r>
    </w:p>
    <w:p w14:paraId="5584EC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854B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AB15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3AB15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TBiM2MxMzhkYmZkNDVmYzRkYWE2MGQwNmNjOWYifQ=="/>
  </w:docVars>
  <w:rsids>
    <w:rsidRoot w:val="00000000"/>
    <w:rsid w:val="0D505907"/>
    <w:rsid w:val="103711C9"/>
    <w:rsid w:val="12A617F0"/>
    <w:rsid w:val="19B62DD6"/>
    <w:rsid w:val="27253C8E"/>
    <w:rsid w:val="27F81CFA"/>
    <w:rsid w:val="39C31260"/>
    <w:rsid w:val="4C763CDB"/>
    <w:rsid w:val="4E070897"/>
    <w:rsid w:val="7C7D74F7"/>
    <w:rsid w:val="7F724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2024</Words>
  <Characters>2130</Characters>
  <Lines>0</Lines>
  <Paragraphs>0</Paragraphs>
  <TotalTime>31</TotalTime>
  <ScaleCrop>false</ScaleCrop>
  <LinksUpToDate>false</LinksUpToDate>
  <CharactersWithSpaces>2162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Lenovo3</dc:creator>
  <cp:lastModifiedBy>WPS_1740808412</cp:lastModifiedBy>
  <cp:lastPrinted>2023-12-20T09:31:00Z</cp:lastPrinted>
  <dcterms:modified xsi:type="dcterms:W3CDTF">2025-06-27T01:42:09Z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4DB8E103E1744A8D82990839539215F9_13</vt:lpwstr>
  </property>
  <property fmtid="{D5CDD505-2E9C-101B-9397-08002B2CF9AE}" pid="4" name="KSOTemplateDocerSaveRecord">
    <vt:lpwstr>eyJoZGlkIjoiZjNiOTBiMWM1ZmY0MzVlMWFhOWU1NzZlNzVlZjI1NjUifQ==</vt:lpwstr>
  </property>
</Properties>
</file>