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3CD1" w14:textId="77777777" w:rsidR="00792D89" w:rsidRDefault="00792D89" w:rsidP="00792D89">
      <w:pPr>
        <w:pStyle w:val="11"/>
        <w:spacing w:line="1059" w:lineRule="exact"/>
        <w:rPr>
          <w:rFonts w:hint="eastAsia"/>
        </w:rPr>
      </w:pPr>
    </w:p>
    <w:p w14:paraId="6F5928F9" w14:textId="77777777" w:rsidR="00792D89" w:rsidRDefault="00792D89" w:rsidP="00792D89">
      <w:pPr>
        <w:pStyle w:val="11"/>
        <w:spacing w:line="1059" w:lineRule="exact"/>
        <w:rPr>
          <w:rFonts w:hint="eastAsia"/>
        </w:rPr>
      </w:pPr>
    </w:p>
    <w:p w14:paraId="6E17E0A7" w14:textId="77777777" w:rsidR="00792D89" w:rsidRDefault="00792D89" w:rsidP="00792D89">
      <w:pPr>
        <w:pStyle w:val="11"/>
        <w:spacing w:line="1059" w:lineRule="exact"/>
        <w:rPr>
          <w:rFonts w:hint="eastAsia"/>
        </w:rPr>
      </w:pPr>
    </w:p>
    <w:p w14:paraId="511E3F2B" w14:textId="6A9B97B5" w:rsidR="00792D89" w:rsidRDefault="00792D89" w:rsidP="00792D89">
      <w:pPr>
        <w:pStyle w:val="11"/>
        <w:spacing w:line="1059" w:lineRule="exact"/>
        <w:rPr>
          <w:rFonts w:hint="eastAsia"/>
        </w:rPr>
      </w:pPr>
      <w:r>
        <w:t>网上比选项目</w:t>
      </w:r>
    </w:p>
    <w:p w14:paraId="106A2C5E" w14:textId="77777777" w:rsidR="00792D89" w:rsidRDefault="00792D89" w:rsidP="00792D89">
      <w:pPr>
        <w:spacing w:before="171"/>
        <w:ind w:left="1077" w:right="1081"/>
        <w:jc w:val="center"/>
        <w:rPr>
          <w:rFonts w:ascii="黑体" w:eastAsia="黑体" w:hint="eastAsia"/>
          <w:b/>
          <w:sz w:val="84"/>
        </w:rPr>
      </w:pPr>
      <w:r>
        <w:rPr>
          <w:rFonts w:ascii="黑体" w:eastAsia="黑体" w:hint="eastAsia"/>
          <w:b/>
          <w:sz w:val="84"/>
        </w:rPr>
        <w:t>采购文件</w:t>
      </w:r>
    </w:p>
    <w:p w14:paraId="5434BA29" w14:textId="77777777" w:rsidR="00792D89" w:rsidRDefault="00792D89" w:rsidP="00792D89">
      <w:pPr>
        <w:pStyle w:val="ae"/>
        <w:rPr>
          <w:rFonts w:ascii="黑体" w:hint="eastAsia"/>
          <w:b/>
          <w:sz w:val="84"/>
        </w:rPr>
      </w:pPr>
    </w:p>
    <w:p w14:paraId="05D69096" w14:textId="77777777" w:rsidR="00792D89" w:rsidRDefault="00792D89" w:rsidP="00792D89">
      <w:pPr>
        <w:pStyle w:val="ae"/>
        <w:spacing w:before="12"/>
        <w:rPr>
          <w:rFonts w:ascii="黑体" w:hint="eastAsia"/>
          <w:b/>
          <w:sz w:val="119"/>
        </w:rPr>
      </w:pPr>
    </w:p>
    <w:p w14:paraId="13758E3B" w14:textId="660A3CA4" w:rsidR="00792D89" w:rsidRPr="00792D89" w:rsidRDefault="00792D89" w:rsidP="00792D89">
      <w:pPr>
        <w:tabs>
          <w:tab w:val="left" w:pos="7645"/>
        </w:tabs>
        <w:ind w:left="749" w:firstLineChars="300" w:firstLine="1084"/>
        <w:rPr>
          <w:rFonts w:hint="eastAsia"/>
          <w:b/>
          <w:sz w:val="36"/>
          <w:u w:val="single"/>
        </w:rPr>
      </w:pPr>
      <w:r w:rsidRPr="00792D89">
        <w:rPr>
          <w:b/>
          <w:sz w:val="36"/>
        </w:rPr>
        <w:t>项目名称:</w:t>
      </w:r>
      <w:r w:rsidRPr="00792D89">
        <w:rPr>
          <w:b/>
          <w:sz w:val="36"/>
          <w:u w:val="single"/>
        </w:rPr>
        <w:t xml:space="preserve"> </w:t>
      </w:r>
      <w:r w:rsidRPr="00792D89">
        <w:rPr>
          <w:rFonts w:hint="eastAsia"/>
          <w:b/>
          <w:sz w:val="36"/>
          <w:u w:val="single"/>
        </w:rPr>
        <w:t xml:space="preserve"> </w:t>
      </w:r>
      <w:r w:rsidR="00556E6F">
        <w:rPr>
          <w:rFonts w:hint="eastAsia"/>
          <w:b/>
          <w:sz w:val="36"/>
          <w:u w:val="single"/>
        </w:rPr>
        <w:t xml:space="preserve"> </w:t>
      </w:r>
      <w:r w:rsidRPr="00792D89">
        <w:rPr>
          <w:rFonts w:hint="eastAsia"/>
          <w:b/>
          <w:sz w:val="36"/>
          <w:u w:val="single"/>
        </w:rPr>
        <w:t xml:space="preserve"> 2026年绿植</w:t>
      </w:r>
      <w:bookmarkStart w:id="0" w:name="_Hlk216947703"/>
      <w:r w:rsidRPr="00792D89">
        <w:rPr>
          <w:rFonts w:hint="eastAsia"/>
          <w:b/>
          <w:sz w:val="36"/>
          <w:u w:val="single"/>
        </w:rPr>
        <w:t>租赁租摆项目</w:t>
      </w:r>
      <w:bookmarkEnd w:id="0"/>
      <w:r>
        <w:rPr>
          <w:rFonts w:hint="eastAsia"/>
          <w:b/>
          <w:sz w:val="36"/>
          <w:u w:val="single"/>
        </w:rPr>
        <w:t xml:space="preserve"> </w:t>
      </w:r>
      <w:r w:rsidR="00556E6F">
        <w:rPr>
          <w:rFonts w:hint="eastAsia"/>
          <w:b/>
          <w:sz w:val="36"/>
          <w:u w:val="single"/>
        </w:rPr>
        <w:t xml:space="preserve"> </w:t>
      </w:r>
      <w:r>
        <w:rPr>
          <w:rFonts w:hint="eastAsia"/>
          <w:b/>
          <w:sz w:val="36"/>
          <w:u w:val="single"/>
        </w:rPr>
        <w:t xml:space="preserve"> </w:t>
      </w:r>
    </w:p>
    <w:p w14:paraId="1FDE28B4" w14:textId="77777777" w:rsidR="00792D89" w:rsidRDefault="00792D89" w:rsidP="00792D89">
      <w:pPr>
        <w:pStyle w:val="ae"/>
        <w:spacing w:before="9"/>
        <w:rPr>
          <w:rFonts w:ascii="Times New Roman" w:hint="eastAsia"/>
          <w:sz w:val="21"/>
        </w:rPr>
      </w:pPr>
    </w:p>
    <w:p w14:paraId="28CC4EDE" w14:textId="7B011872" w:rsidR="00792D89" w:rsidRDefault="00792D89" w:rsidP="00792D89">
      <w:pPr>
        <w:spacing w:before="49"/>
        <w:ind w:left="749" w:right="32" w:firstLineChars="200" w:firstLine="723"/>
        <w:rPr>
          <w:rFonts w:hint="eastAsia"/>
          <w:b/>
          <w:sz w:val="36"/>
        </w:rPr>
      </w:pPr>
      <w:r>
        <w:rPr>
          <w:rFonts w:hint="eastAsia"/>
          <w:b/>
          <w:sz w:val="36"/>
        </w:rPr>
        <w:t xml:space="preserve"> </w:t>
      </w:r>
      <w:r>
        <w:rPr>
          <w:b/>
          <w:sz w:val="36"/>
        </w:rPr>
        <w:t>经办单位</w:t>
      </w:r>
      <w:r>
        <w:rPr>
          <w:rFonts w:hint="eastAsia"/>
          <w:b/>
          <w:sz w:val="36"/>
        </w:rPr>
        <w:t>：</w:t>
      </w:r>
      <w:r w:rsidR="00556E6F" w:rsidRPr="00556E6F">
        <w:rPr>
          <w:rFonts w:hint="eastAsia"/>
          <w:b/>
          <w:sz w:val="36"/>
          <w:u w:val="single"/>
        </w:rPr>
        <w:t xml:space="preserve"> </w:t>
      </w:r>
      <w:r>
        <w:rPr>
          <w:rFonts w:hint="eastAsia"/>
          <w:b/>
          <w:sz w:val="36"/>
          <w:u w:val="single"/>
        </w:rPr>
        <w:t xml:space="preserve">宁德职业技术学院后勤管理处  </w:t>
      </w:r>
    </w:p>
    <w:p w14:paraId="40FA6D72" w14:textId="77777777" w:rsidR="00792D89" w:rsidRDefault="00792D89" w:rsidP="00792D89">
      <w:pPr>
        <w:pStyle w:val="ae"/>
        <w:spacing w:before="7"/>
        <w:rPr>
          <w:rFonts w:hint="eastAsia"/>
          <w:b/>
          <w:sz w:val="19"/>
        </w:rPr>
      </w:pPr>
    </w:p>
    <w:p w14:paraId="62457D3D" w14:textId="3740D0FB" w:rsidR="00792D89" w:rsidRPr="00792D89" w:rsidRDefault="00792D89" w:rsidP="00792D89">
      <w:pPr>
        <w:tabs>
          <w:tab w:val="left" w:pos="8675"/>
        </w:tabs>
        <w:spacing w:before="49"/>
        <w:ind w:left="1720"/>
        <w:rPr>
          <w:rFonts w:hint="eastAsia"/>
          <w:b/>
          <w:sz w:val="36"/>
          <w:u w:val="single"/>
        </w:rPr>
      </w:pPr>
      <w:r w:rsidRPr="00792D89">
        <w:rPr>
          <w:b/>
          <w:sz w:val="36"/>
        </w:rPr>
        <w:t>发布时间：</w:t>
      </w:r>
      <w:r w:rsidRPr="00792D89">
        <w:rPr>
          <w:b/>
          <w:sz w:val="36"/>
          <w:u w:val="single"/>
        </w:rPr>
        <w:t xml:space="preserve"> </w:t>
      </w:r>
      <w:r>
        <w:rPr>
          <w:rFonts w:hint="eastAsia"/>
          <w:b/>
          <w:sz w:val="36"/>
          <w:u w:val="single"/>
        </w:rPr>
        <w:t xml:space="preserve">      </w:t>
      </w:r>
      <w:r w:rsidRPr="00792D89">
        <w:rPr>
          <w:rFonts w:hint="eastAsia"/>
          <w:b/>
          <w:sz w:val="36"/>
          <w:u w:val="single"/>
        </w:rPr>
        <w:t>2025年12月</w:t>
      </w:r>
      <w:r w:rsidR="00556E6F">
        <w:rPr>
          <w:rFonts w:hint="eastAsia"/>
          <w:b/>
          <w:sz w:val="36"/>
          <w:u w:val="single"/>
        </w:rPr>
        <w:t>19</w:t>
      </w:r>
      <w:r w:rsidRPr="00792D89">
        <w:rPr>
          <w:rFonts w:hint="eastAsia"/>
          <w:b/>
          <w:sz w:val="36"/>
          <w:u w:val="single"/>
        </w:rPr>
        <w:t>日</w:t>
      </w:r>
      <w:r w:rsidRPr="00792D89">
        <w:rPr>
          <w:b/>
          <w:sz w:val="36"/>
          <w:u w:val="single"/>
        </w:rPr>
        <w:tab/>
      </w:r>
    </w:p>
    <w:p w14:paraId="1EE26A4C" w14:textId="77777777" w:rsidR="00792D89" w:rsidRPr="00792D89" w:rsidRDefault="00792D89" w:rsidP="00792D89">
      <w:pPr>
        <w:rPr>
          <w:rFonts w:hint="eastAsia"/>
          <w:b/>
          <w:sz w:val="36"/>
          <w:u w:val="single"/>
        </w:rPr>
        <w:sectPr w:rsidR="00792D89" w:rsidRPr="00792D89" w:rsidSect="00792D89">
          <w:pgSz w:w="11910" w:h="16840"/>
          <w:pgMar w:top="1420" w:right="1160" w:bottom="1340" w:left="1160" w:header="0" w:footer="1146" w:gutter="0"/>
          <w:cols w:space="720"/>
        </w:sectPr>
      </w:pPr>
    </w:p>
    <w:p w14:paraId="6F14B6FB" w14:textId="77777777" w:rsidR="00792D89" w:rsidRDefault="00792D89" w:rsidP="00792D89">
      <w:pPr>
        <w:spacing w:before="15"/>
        <w:ind w:left="749" w:right="747"/>
        <w:jc w:val="center"/>
        <w:rPr>
          <w:rFonts w:hint="eastAsia"/>
          <w:sz w:val="52"/>
        </w:rPr>
      </w:pPr>
      <w:r>
        <w:rPr>
          <w:sz w:val="52"/>
        </w:rPr>
        <w:lastRenderedPageBreak/>
        <w:t>目录</w:t>
      </w:r>
    </w:p>
    <w:p w14:paraId="08BC9F11" w14:textId="38116925" w:rsidR="00792D89" w:rsidRDefault="00792D89" w:rsidP="00792D89">
      <w:pPr>
        <w:pStyle w:val="ae"/>
        <w:tabs>
          <w:tab w:val="right" w:leader="dot" w:pos="9485"/>
        </w:tabs>
        <w:spacing w:before="245"/>
        <w:ind w:left="640"/>
        <w:rPr>
          <w:rFonts w:hint="eastAsia"/>
        </w:rPr>
      </w:pPr>
      <w:hyperlink w:anchor="_bookmark0" w:history="1">
        <w:r>
          <w:t>第一部分</w:t>
        </w:r>
        <w:r>
          <w:rPr>
            <w:spacing w:val="160"/>
          </w:rPr>
          <w:t xml:space="preserve"> </w:t>
        </w:r>
        <w:r>
          <w:t>报价供应商须知</w:t>
        </w:r>
        <w:r>
          <w:rPr>
            <w:rFonts w:ascii="Times New Roman" w:eastAsia="Times New Roman"/>
          </w:rPr>
          <w:tab/>
        </w:r>
        <w:r w:rsidR="00556E6F">
          <w:rPr>
            <w:rFonts w:hint="eastAsia"/>
          </w:rPr>
          <w:t>1</w:t>
        </w:r>
      </w:hyperlink>
    </w:p>
    <w:p w14:paraId="472F0799" w14:textId="614B50F7" w:rsidR="00792D89" w:rsidRDefault="00792D89" w:rsidP="00792D89">
      <w:pPr>
        <w:pStyle w:val="ae"/>
        <w:tabs>
          <w:tab w:val="right" w:leader="dot" w:pos="9485"/>
        </w:tabs>
        <w:spacing w:before="214"/>
        <w:ind w:left="640"/>
        <w:rPr>
          <w:rFonts w:hint="eastAsia"/>
        </w:rPr>
      </w:pPr>
      <w:hyperlink w:anchor="_bookmark1" w:history="1">
        <w:r>
          <w:t>第二部分</w:t>
        </w:r>
        <w:r>
          <w:rPr>
            <w:spacing w:val="160"/>
          </w:rPr>
          <w:t xml:space="preserve"> </w:t>
        </w:r>
        <w:r>
          <w:t>采购需求书</w:t>
        </w:r>
        <w:r>
          <w:rPr>
            <w:rFonts w:ascii="Times New Roman" w:eastAsia="Times New Roman"/>
          </w:rPr>
          <w:tab/>
        </w:r>
        <w:r w:rsidR="00556E6F">
          <w:rPr>
            <w:rFonts w:hint="eastAsia"/>
          </w:rPr>
          <w:t>7</w:t>
        </w:r>
      </w:hyperlink>
    </w:p>
    <w:p w14:paraId="724349CD" w14:textId="537D891C" w:rsidR="00792D89" w:rsidRDefault="00792D89" w:rsidP="00792D89">
      <w:pPr>
        <w:pStyle w:val="ae"/>
        <w:tabs>
          <w:tab w:val="right" w:leader="dot" w:pos="9485"/>
        </w:tabs>
        <w:spacing w:before="214"/>
        <w:ind w:left="640"/>
        <w:rPr>
          <w:rFonts w:hint="eastAsia"/>
        </w:rPr>
      </w:pPr>
      <w:hyperlink w:anchor="_bookmark2" w:history="1"/>
    </w:p>
    <w:p w14:paraId="1A7339C8" w14:textId="77777777" w:rsidR="00792D89" w:rsidRDefault="00792D89" w:rsidP="00792D89">
      <w:pPr>
        <w:rPr>
          <w:rFonts w:hint="eastAsia"/>
        </w:rPr>
        <w:sectPr w:rsidR="00792D89" w:rsidSect="00792D89">
          <w:pgSz w:w="11910" w:h="16840"/>
          <w:pgMar w:top="1540" w:right="1160" w:bottom="1220" w:left="1160" w:header="0" w:footer="1035" w:gutter="0"/>
          <w:cols w:space="720"/>
        </w:sectPr>
      </w:pPr>
    </w:p>
    <w:p w14:paraId="517C6E52" w14:textId="77777777" w:rsidR="00792D89" w:rsidRPr="0086553B" w:rsidRDefault="00792D89" w:rsidP="00792D89">
      <w:pPr>
        <w:pStyle w:val="ae"/>
        <w:spacing w:line="560" w:lineRule="exact"/>
        <w:jc w:val="center"/>
        <w:rPr>
          <w:rFonts w:ascii="黑体" w:eastAsia="黑体" w:hint="eastAsia"/>
          <w:spacing w:val="-1"/>
        </w:rPr>
      </w:pPr>
      <w:r w:rsidRPr="0086553B">
        <w:rPr>
          <w:rFonts w:ascii="黑体" w:eastAsia="黑体" w:hint="eastAsia"/>
          <w:spacing w:val="-1"/>
        </w:rPr>
        <w:lastRenderedPageBreak/>
        <w:t>第一部分</w:t>
      </w:r>
      <w:r w:rsidRPr="0086553B">
        <w:rPr>
          <w:rFonts w:ascii="黑体" w:eastAsia="黑体"/>
          <w:spacing w:val="-1"/>
        </w:rPr>
        <w:t xml:space="preserve"> </w:t>
      </w:r>
      <w:r w:rsidRPr="0086553B">
        <w:rPr>
          <w:rFonts w:ascii="黑体" w:eastAsia="黑体" w:hint="eastAsia"/>
          <w:spacing w:val="-1"/>
        </w:rPr>
        <w:t>报价供应商须知</w:t>
      </w:r>
    </w:p>
    <w:p w14:paraId="2DA11043" w14:textId="55376547" w:rsidR="00792D89" w:rsidRPr="00792D89" w:rsidRDefault="00792D89" w:rsidP="00792D89">
      <w:pPr>
        <w:pStyle w:val="ae"/>
        <w:spacing w:line="560" w:lineRule="exact"/>
        <w:ind w:firstLineChars="200" w:firstLine="640"/>
        <w:jc w:val="both"/>
        <w:rPr>
          <w:rFonts w:hint="eastAsia"/>
          <w:szCs w:val="22"/>
        </w:rPr>
      </w:pPr>
      <w:r w:rsidRPr="00792D89">
        <w:rPr>
          <w:szCs w:val="22"/>
        </w:rPr>
        <w:t>（报价人供应商应认真阅读采购文件中全部内容，并按要求提交报价文件。）</w:t>
      </w:r>
    </w:p>
    <w:p w14:paraId="16F9B754" w14:textId="77777777" w:rsidR="00792D89" w:rsidRPr="0086553B" w:rsidRDefault="00792D89" w:rsidP="00792D89">
      <w:pPr>
        <w:pStyle w:val="ae"/>
        <w:spacing w:line="560" w:lineRule="exact"/>
        <w:ind w:firstLineChars="200" w:firstLine="636"/>
        <w:rPr>
          <w:rFonts w:ascii="黑体" w:eastAsia="黑体" w:hint="eastAsia"/>
          <w:spacing w:val="-1"/>
        </w:rPr>
      </w:pPr>
      <w:bookmarkStart w:id="1" w:name="一、采购项目概况"/>
      <w:bookmarkEnd w:id="1"/>
      <w:r w:rsidRPr="0086553B">
        <w:rPr>
          <w:rFonts w:ascii="黑体" w:eastAsia="黑体" w:hint="eastAsia"/>
          <w:spacing w:val="-1"/>
        </w:rPr>
        <w:t>一、采购项目概况</w:t>
      </w:r>
    </w:p>
    <w:p w14:paraId="04FAD4F4" w14:textId="33042614" w:rsidR="00792D89" w:rsidRPr="0086553B" w:rsidRDefault="00792D89" w:rsidP="00792D89">
      <w:pPr>
        <w:tabs>
          <w:tab w:val="left" w:pos="1603"/>
        </w:tabs>
        <w:spacing w:line="560" w:lineRule="exact"/>
        <w:ind w:firstLineChars="200" w:firstLine="640"/>
        <w:jc w:val="both"/>
        <w:rPr>
          <w:rFonts w:hint="eastAsia"/>
          <w:sz w:val="32"/>
        </w:rPr>
      </w:pPr>
      <w:r w:rsidRPr="00BB40B2">
        <w:rPr>
          <w:rFonts w:hint="eastAsia"/>
          <w:sz w:val="32"/>
        </w:rPr>
        <w:t>1</w:t>
      </w:r>
      <w:r w:rsidRPr="00BB40B2">
        <w:rPr>
          <w:sz w:val="32"/>
        </w:rPr>
        <w:t>.项目名称：</w:t>
      </w:r>
      <w:r w:rsidRPr="00BB40B2">
        <w:rPr>
          <w:rFonts w:hint="eastAsia"/>
          <w:sz w:val="32"/>
        </w:rPr>
        <w:t>宁德职业技术学院</w:t>
      </w:r>
      <w:r w:rsidR="00BB40B2">
        <w:rPr>
          <w:rFonts w:hint="eastAsia"/>
          <w:sz w:val="32"/>
        </w:rPr>
        <w:t>2026年</w:t>
      </w:r>
      <w:r w:rsidRPr="00BB40B2">
        <w:rPr>
          <w:rFonts w:hint="eastAsia"/>
          <w:sz w:val="32"/>
        </w:rPr>
        <w:t>校内绿植租赁租摆项目</w:t>
      </w:r>
    </w:p>
    <w:p w14:paraId="25C85A67" w14:textId="468788C0" w:rsidR="00792D89" w:rsidRPr="0086553B" w:rsidRDefault="00792D89" w:rsidP="00792D89">
      <w:pPr>
        <w:tabs>
          <w:tab w:val="left" w:pos="1603"/>
        </w:tabs>
        <w:spacing w:line="560" w:lineRule="exact"/>
        <w:ind w:firstLineChars="200" w:firstLine="640"/>
        <w:jc w:val="both"/>
        <w:rPr>
          <w:rFonts w:hint="eastAsia"/>
          <w:sz w:val="32"/>
        </w:rPr>
      </w:pPr>
      <w:r w:rsidRPr="00BB40B2">
        <w:rPr>
          <w:rFonts w:hint="eastAsia"/>
          <w:sz w:val="32"/>
        </w:rPr>
        <w:t>2</w:t>
      </w:r>
      <w:r w:rsidRPr="00BB40B2">
        <w:rPr>
          <w:sz w:val="32"/>
        </w:rPr>
        <w:t>.经办部门：</w:t>
      </w:r>
      <w:r w:rsidRPr="00BB40B2">
        <w:rPr>
          <w:rFonts w:hint="eastAsia"/>
          <w:sz w:val="32"/>
        </w:rPr>
        <w:t>后勤管理处</w:t>
      </w:r>
    </w:p>
    <w:p w14:paraId="1240D905" w14:textId="31ABEA97" w:rsidR="00792D89" w:rsidRPr="0086553B" w:rsidRDefault="00792D89" w:rsidP="00792D89">
      <w:pPr>
        <w:tabs>
          <w:tab w:val="left" w:pos="1603"/>
          <w:tab w:val="left" w:pos="3505"/>
          <w:tab w:val="left" w:pos="6860"/>
        </w:tabs>
        <w:spacing w:line="560" w:lineRule="exact"/>
        <w:ind w:firstLineChars="200" w:firstLine="640"/>
        <w:jc w:val="both"/>
        <w:rPr>
          <w:rFonts w:hint="eastAsia"/>
          <w:sz w:val="32"/>
        </w:rPr>
      </w:pPr>
      <w:r>
        <w:rPr>
          <w:rFonts w:hint="eastAsia"/>
          <w:sz w:val="32"/>
        </w:rPr>
        <w:t>3</w:t>
      </w:r>
      <w:r>
        <w:rPr>
          <w:sz w:val="32"/>
        </w:rPr>
        <w:t>.</w:t>
      </w:r>
      <w:r w:rsidRPr="0086553B">
        <w:rPr>
          <w:sz w:val="32"/>
        </w:rPr>
        <w:t>最高限价</w:t>
      </w:r>
      <w:r>
        <w:rPr>
          <w:rFonts w:hint="eastAsia"/>
          <w:sz w:val="32"/>
        </w:rPr>
        <w:t>：</w:t>
      </w:r>
      <w:r w:rsidR="001B1F58">
        <w:rPr>
          <w:rFonts w:hint="eastAsia"/>
          <w:sz w:val="32"/>
        </w:rPr>
        <w:t>66000</w:t>
      </w:r>
      <w:r w:rsidRPr="0086553B">
        <w:rPr>
          <w:sz w:val="32"/>
        </w:rPr>
        <w:t>元（大写：</w:t>
      </w:r>
      <w:r w:rsidRPr="00792D89">
        <w:rPr>
          <w:rFonts w:hint="eastAsia"/>
          <w:sz w:val="32"/>
        </w:rPr>
        <w:t>人民币</w:t>
      </w:r>
      <w:bookmarkStart w:id="2" w:name="_Hlk215756340"/>
      <w:r w:rsidR="001B1F58">
        <w:rPr>
          <w:rFonts w:hint="eastAsia"/>
          <w:sz w:val="32"/>
        </w:rPr>
        <w:t>陆万陆仟</w:t>
      </w:r>
      <w:r w:rsidR="001B1F58" w:rsidRPr="0086553B">
        <w:rPr>
          <w:sz w:val="32"/>
        </w:rPr>
        <w:t>圆</w:t>
      </w:r>
      <w:bookmarkEnd w:id="2"/>
      <w:r w:rsidRPr="0086553B">
        <w:rPr>
          <w:sz w:val="32"/>
        </w:rPr>
        <w:t>整</w:t>
      </w:r>
      <w:r w:rsidRPr="00BB40B2">
        <w:rPr>
          <w:sz w:val="32"/>
        </w:rPr>
        <w:t>）</w:t>
      </w:r>
      <w:r w:rsidRPr="0086553B">
        <w:rPr>
          <w:sz w:val="32"/>
        </w:rPr>
        <w:t>。</w:t>
      </w:r>
    </w:p>
    <w:p w14:paraId="5CD23FC0" w14:textId="77777777" w:rsidR="00792D89" w:rsidRPr="0086553B" w:rsidRDefault="00792D89" w:rsidP="00792D89">
      <w:pPr>
        <w:pStyle w:val="ae"/>
        <w:spacing w:line="560" w:lineRule="exact"/>
        <w:ind w:firstLineChars="200" w:firstLine="636"/>
        <w:rPr>
          <w:rFonts w:ascii="黑体" w:eastAsia="黑体" w:hint="eastAsia"/>
          <w:spacing w:val="-1"/>
        </w:rPr>
      </w:pPr>
      <w:bookmarkStart w:id="3" w:name="二、相关说明"/>
      <w:bookmarkEnd w:id="3"/>
      <w:r w:rsidRPr="0086553B">
        <w:rPr>
          <w:rFonts w:ascii="黑体" w:eastAsia="黑体" w:hint="eastAsia"/>
          <w:spacing w:val="-1"/>
        </w:rPr>
        <w:t>二、相关说明</w:t>
      </w:r>
    </w:p>
    <w:p w14:paraId="08E485AA"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（一）本采购文件仅适用于</w:t>
      </w:r>
      <w:r w:rsidRPr="00792D89">
        <w:rPr>
          <w:rFonts w:hint="eastAsia"/>
          <w:szCs w:val="22"/>
        </w:rPr>
        <w:t>宁德职业技术学院</w:t>
      </w:r>
      <w:r w:rsidRPr="00792D89">
        <w:rPr>
          <w:szCs w:val="22"/>
        </w:rPr>
        <w:t>采购职能部门 组织的网上比选采购活动。</w:t>
      </w:r>
    </w:p>
    <w:p w14:paraId="41E8873A"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（二）凡符合资格要求的供应商均可参加。</w:t>
      </w:r>
    </w:p>
    <w:p w14:paraId="109885F4"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（三）无论结果如何，参加的供应商自行承担因此所产生的全部费用。</w:t>
      </w:r>
    </w:p>
    <w:p w14:paraId="465798DD" w14:textId="77777777" w:rsidR="00792D89" w:rsidRPr="0086553B" w:rsidRDefault="00792D89" w:rsidP="00792D89">
      <w:pPr>
        <w:pStyle w:val="ae"/>
        <w:spacing w:line="560" w:lineRule="exact"/>
        <w:ind w:firstLineChars="200" w:firstLine="636"/>
        <w:rPr>
          <w:rFonts w:ascii="黑体" w:eastAsia="黑体" w:hint="eastAsia"/>
          <w:spacing w:val="-1"/>
        </w:rPr>
      </w:pPr>
      <w:bookmarkStart w:id="4" w:name="三、报价供应商资格"/>
      <w:bookmarkEnd w:id="4"/>
      <w:r w:rsidRPr="0086553B">
        <w:rPr>
          <w:rFonts w:ascii="黑体" w:eastAsia="黑体" w:hint="eastAsia"/>
          <w:spacing w:val="-1"/>
        </w:rPr>
        <w:t>三、报价供应商资格</w:t>
      </w:r>
    </w:p>
    <w:p w14:paraId="29902B1B" w14:textId="77777777" w:rsidR="00792D89" w:rsidRPr="00792D89" w:rsidRDefault="00792D89" w:rsidP="00792D89">
      <w:pPr>
        <w:pStyle w:val="ae"/>
        <w:spacing w:line="560" w:lineRule="exact"/>
        <w:ind w:firstLineChars="200" w:firstLine="640"/>
        <w:jc w:val="both"/>
        <w:rPr>
          <w:rFonts w:hint="eastAsia"/>
          <w:szCs w:val="22"/>
        </w:rPr>
      </w:pPr>
      <w:bookmarkStart w:id="5" w:name="1.报价供应商须符合《中华人民共和国政府采购法》第二十二条规定条件且无行贿犯罪记"/>
      <w:bookmarkEnd w:id="5"/>
      <w:r w:rsidRPr="00792D89">
        <w:rPr>
          <w:rFonts w:hint="eastAsia"/>
          <w:szCs w:val="22"/>
        </w:rPr>
        <w:t>1</w:t>
      </w:r>
      <w:r w:rsidRPr="00792D89">
        <w:rPr>
          <w:szCs w:val="22"/>
        </w:rPr>
        <w:t>.报价供应商须符合《中华人民共和国政府采购法》第二十二条规定条件且无行贿犯罪记录（须提供相关证明文件或书面声明）；</w:t>
      </w:r>
    </w:p>
    <w:p w14:paraId="1AD275F7"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.本项目不接受联合体报价和自然人报价，不得分包、转包。</w:t>
      </w:r>
    </w:p>
    <w:p w14:paraId="17043F54" w14:textId="77777777" w:rsidR="00792D89" w:rsidRPr="0086553B" w:rsidRDefault="00792D89" w:rsidP="00792D89">
      <w:pPr>
        <w:pStyle w:val="ae"/>
        <w:spacing w:line="560" w:lineRule="exact"/>
        <w:ind w:firstLineChars="200" w:firstLine="636"/>
        <w:rPr>
          <w:rFonts w:ascii="黑体" w:eastAsia="黑体" w:hint="eastAsia"/>
          <w:spacing w:val="-1"/>
        </w:rPr>
      </w:pPr>
      <w:bookmarkStart w:id="6" w:name="四、报价要求"/>
      <w:bookmarkEnd w:id="6"/>
      <w:r w:rsidRPr="0086553B">
        <w:rPr>
          <w:rFonts w:ascii="黑体" w:eastAsia="黑体" w:hint="eastAsia"/>
          <w:spacing w:val="-1"/>
        </w:rPr>
        <w:t>四、报价要求</w:t>
      </w:r>
    </w:p>
    <w:p w14:paraId="18FE2EA4"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报价人应当根据采购项目的要求按人民币报价，“报价”如无特别说明，均指含税价格，发票为增值税专用发票或增值税普通发票（所包含的仪器设备类为增值税专用发票，物</w:t>
      </w:r>
      <w:r w:rsidRPr="00792D89">
        <w:rPr>
          <w:szCs w:val="22"/>
        </w:rPr>
        <w:lastRenderedPageBreak/>
        <w:t>资耗材和服务类为增值税普通发票）。报价人报价应包括全部货物、服务的相应价格及相关税费、运输到指定地点的装运费用、安装调试、系统集成、培训、售后服务等其他有关的所有费用，包括但不限于人工、材料、机械、管理、维护、保险、利润、税金、政策性文件规定及合同包含的所有风险、责任等各项应有费用。经评审确认的报价除非因特殊原因并经双方协商同意，报价人不得再要求追加任何费用。</w:t>
      </w:r>
    </w:p>
    <w:p w14:paraId="6A501B19"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提醒：报价为采购清单总价。报价文件中只能提供唯一明确报价。</w:t>
      </w:r>
    </w:p>
    <w:p w14:paraId="1E2C7FE7" w14:textId="77777777" w:rsidR="00792D89" w:rsidRPr="0086553B" w:rsidRDefault="00792D89" w:rsidP="00792D89">
      <w:pPr>
        <w:pStyle w:val="ae"/>
        <w:spacing w:line="560" w:lineRule="exact"/>
        <w:ind w:firstLineChars="200" w:firstLine="636"/>
        <w:rPr>
          <w:rFonts w:ascii="黑体" w:eastAsia="黑体" w:hint="eastAsia"/>
          <w:spacing w:val="-1"/>
        </w:rPr>
      </w:pPr>
      <w:bookmarkStart w:id="7" w:name="五、报价文件要求"/>
      <w:bookmarkEnd w:id="7"/>
      <w:r w:rsidRPr="0086553B">
        <w:rPr>
          <w:rFonts w:ascii="黑体" w:eastAsia="黑体" w:hint="eastAsia"/>
          <w:spacing w:val="-1"/>
        </w:rPr>
        <w:t>五、报价文件要求</w:t>
      </w:r>
    </w:p>
    <w:p w14:paraId="2C337106" w14:textId="77777777" w:rsidR="00792D89" w:rsidRPr="00792D89" w:rsidRDefault="00792D89" w:rsidP="00792D89">
      <w:pPr>
        <w:spacing w:line="560" w:lineRule="exact"/>
        <w:ind w:firstLineChars="200" w:firstLine="640"/>
        <w:jc w:val="both"/>
        <w:rPr>
          <w:rFonts w:hint="eastAsia"/>
          <w:b/>
          <w:bCs/>
          <w:sz w:val="32"/>
        </w:rPr>
      </w:pPr>
      <w:r>
        <w:rPr>
          <w:sz w:val="32"/>
        </w:rPr>
        <w:t>报价人应按照下列内容及顺序编写、装订报价文件。</w:t>
      </w:r>
      <w:r w:rsidRPr="00792D89">
        <w:rPr>
          <w:b/>
          <w:bCs/>
          <w:sz w:val="32"/>
        </w:rPr>
        <w:t>报价文件中所有资格性、符合性证明材料均应当按照要求提供完整、全面、清晰可辨的证明材料，如为“复印件、扫描件、网页打印件”均应当加盖供应商单位公章方为有效。</w:t>
      </w:r>
    </w:p>
    <w:p w14:paraId="4C83BE2F"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（一）报价文件的构成、顺序及要求</w:t>
      </w:r>
    </w:p>
    <w:p w14:paraId="7523E418"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.文件封面；</w:t>
      </w:r>
    </w:p>
    <w:p w14:paraId="7CF25072"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.目录；</w:t>
      </w:r>
    </w:p>
    <w:p w14:paraId="77051C9F" w14:textId="77777777" w:rsidR="00792D89" w:rsidRPr="00792D89" w:rsidRDefault="00792D89" w:rsidP="00792D89">
      <w:pPr>
        <w:tabs>
          <w:tab w:val="left" w:pos="1603"/>
        </w:tabs>
        <w:spacing w:line="560" w:lineRule="exact"/>
        <w:ind w:firstLineChars="200" w:firstLine="643"/>
        <w:jc w:val="both"/>
        <w:rPr>
          <w:rFonts w:hint="eastAsia"/>
          <w:b/>
          <w:bCs/>
          <w:sz w:val="32"/>
        </w:rPr>
      </w:pPr>
      <w:r w:rsidRPr="00792D89">
        <w:rPr>
          <w:rFonts w:hint="eastAsia"/>
          <w:b/>
          <w:bCs/>
          <w:sz w:val="32"/>
        </w:rPr>
        <w:t>3</w:t>
      </w:r>
      <w:r w:rsidRPr="00792D89">
        <w:rPr>
          <w:b/>
          <w:bCs/>
          <w:sz w:val="32"/>
        </w:rPr>
        <w:t>.资格性审查材料，包括但不限于：</w:t>
      </w:r>
    </w:p>
    <w:p w14:paraId="1A27FFAB"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营业执照（或事业法人登记证等相关证明）副本 复印件；</w:t>
      </w:r>
    </w:p>
    <w:p w14:paraId="0B87F900"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相关资质证书或许可证书等复印件；</w:t>
      </w:r>
    </w:p>
    <w:p w14:paraId="7A68191D" w14:textId="77777777" w:rsidR="00792D89" w:rsidRPr="00792D89" w:rsidRDefault="00792D89" w:rsidP="00792D89">
      <w:pPr>
        <w:tabs>
          <w:tab w:val="left" w:pos="1603"/>
        </w:tabs>
        <w:spacing w:line="560" w:lineRule="exact"/>
        <w:ind w:firstLineChars="200" w:firstLine="643"/>
        <w:jc w:val="both"/>
        <w:rPr>
          <w:rFonts w:hint="eastAsia"/>
          <w:b/>
          <w:bCs/>
          <w:sz w:val="32"/>
        </w:rPr>
      </w:pPr>
      <w:r w:rsidRPr="00792D89">
        <w:rPr>
          <w:b/>
          <w:bCs/>
          <w:sz w:val="32"/>
        </w:rPr>
        <w:t>4.符合性审查材料，包括但不限于：</w:t>
      </w:r>
    </w:p>
    <w:p w14:paraId="06985C82"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提供法人或负责人资格证明、授权委托书；</w:t>
      </w:r>
    </w:p>
    <w:p w14:paraId="1E219B27"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报价一览表；</w:t>
      </w:r>
    </w:p>
    <w:p w14:paraId="0A49FC4A"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lastRenderedPageBreak/>
        <w:t>（3）</w:t>
      </w:r>
      <w:r w:rsidRPr="00792D89">
        <w:rPr>
          <w:szCs w:val="22"/>
        </w:rPr>
        <w:t>报价明细表；</w:t>
      </w:r>
    </w:p>
    <w:p w14:paraId="5360638C"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（4）</w:t>
      </w:r>
      <w:r w:rsidRPr="00792D89">
        <w:rPr>
          <w:szCs w:val="22"/>
        </w:rPr>
        <w:t>采购标的要求响应表；</w:t>
      </w:r>
    </w:p>
    <w:p w14:paraId="33D7C255"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（5）</w:t>
      </w:r>
      <w:r w:rsidRPr="00792D89">
        <w:rPr>
          <w:szCs w:val="22"/>
        </w:rPr>
        <w:t>资格声明函；</w:t>
      </w:r>
    </w:p>
    <w:p w14:paraId="774713DD"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（6）</w:t>
      </w:r>
      <w:r w:rsidRPr="00792D89">
        <w:rPr>
          <w:szCs w:val="22"/>
        </w:rPr>
        <w:t>售后服务承诺</w:t>
      </w:r>
      <w:r w:rsidRPr="00792D89">
        <w:rPr>
          <w:rFonts w:hint="eastAsia"/>
          <w:szCs w:val="22"/>
        </w:rPr>
        <w:t>.</w:t>
      </w:r>
      <w:r w:rsidRPr="00792D89">
        <w:rPr>
          <w:szCs w:val="22"/>
        </w:rPr>
        <w:t xml:space="preserve"> </w:t>
      </w:r>
    </w:p>
    <w:p w14:paraId="7CD1EF15"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5.证明材料等。</w:t>
      </w:r>
    </w:p>
    <w:p w14:paraId="1CCDE4C1"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（二）报价文件的份数、签署和封装</w:t>
      </w:r>
    </w:p>
    <w:p w14:paraId="21CD77CA"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.报价人必须制作报价文件。报价文件份数为正本 1 份，副本 2 份。报价文件应当清楚地标明“正本”和“副本”，“副本”可由“正本”复印，当“副本”和“正本”内容不一致时，以正本为准。报价文件的“正本”和所有“副本”一并装入同一密封袋（不要分开密封）。将密封袋密封后加盖与报价人单位一致的有效印章。报价文件应规定时间内由评审小组现场拆封。</w:t>
      </w:r>
    </w:p>
    <w:p w14:paraId="62793249"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.报价文件一经送达，无论报价人是否推荐成交，其报价文件不予退还。</w:t>
      </w:r>
    </w:p>
    <w:p w14:paraId="5E8AF34F"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（三）终止比选的情形</w:t>
      </w:r>
    </w:p>
    <w:p w14:paraId="13A500E8"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.符合专业条件的供应商或者对询价文件作实质性响 应的供应商不足三家的；</w:t>
      </w:r>
    </w:p>
    <w:p w14:paraId="3C208AA4"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.出现影响采购公正的违法、违规行为的；</w:t>
      </w:r>
    </w:p>
    <w:p w14:paraId="47737E8F"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3</w:t>
      </w:r>
      <w:r w:rsidRPr="00792D89">
        <w:rPr>
          <w:szCs w:val="22"/>
        </w:rPr>
        <w:t>.报价供应商的报价均超过了采购预算；</w:t>
      </w:r>
    </w:p>
    <w:p w14:paraId="34CB0AA4"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4</w:t>
      </w:r>
      <w:r w:rsidRPr="00792D89">
        <w:rPr>
          <w:szCs w:val="22"/>
        </w:rPr>
        <w:t>.因重大变故，采购任务取消的。</w:t>
      </w:r>
    </w:p>
    <w:p w14:paraId="6C64157C"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（四）报价无效情况</w:t>
      </w:r>
    </w:p>
    <w:p w14:paraId="56992311"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.未按照询价文件规定要求装订、密封、签字、加盖报 价供应商公章的；</w:t>
      </w:r>
    </w:p>
    <w:p w14:paraId="4BE3281B"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lastRenderedPageBreak/>
        <w:t>2</w:t>
      </w:r>
      <w:r w:rsidRPr="00792D89">
        <w:rPr>
          <w:szCs w:val="22"/>
        </w:rPr>
        <w:t>.不具备询价文件中规定资格要求或提供资格证明文 件不全的；</w:t>
      </w:r>
    </w:p>
    <w:p w14:paraId="648660FC"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3</w:t>
      </w:r>
      <w:r w:rsidRPr="00792D89">
        <w:rPr>
          <w:szCs w:val="22"/>
        </w:rPr>
        <w:t>.报价超过最高限价的；</w:t>
      </w:r>
    </w:p>
    <w:p w14:paraId="124380D6"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4</w:t>
      </w:r>
      <w:r w:rsidRPr="00792D89">
        <w:rPr>
          <w:szCs w:val="22"/>
        </w:rPr>
        <w:t>.提交的是可选择性报价的；</w:t>
      </w:r>
    </w:p>
    <w:p w14:paraId="42B24AB0"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5</w:t>
      </w:r>
      <w:r w:rsidRPr="00792D89">
        <w:rPr>
          <w:szCs w:val="22"/>
        </w:rPr>
        <w:t>.报价内容与询价内容及技术要求有不满足的；</w:t>
      </w:r>
    </w:p>
    <w:p w14:paraId="4CE81D93"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6</w:t>
      </w:r>
      <w:r w:rsidRPr="00792D89">
        <w:rPr>
          <w:szCs w:val="22"/>
        </w:rPr>
        <w:t>.报价有严重缺漏项目的；</w:t>
      </w:r>
    </w:p>
    <w:p w14:paraId="7FC36FDB"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7</w:t>
      </w:r>
      <w:r w:rsidRPr="00792D89">
        <w:rPr>
          <w:szCs w:val="22"/>
        </w:rPr>
        <w:t>.不符合法律、法规和询价文件中规定的其他实质性要 求的；</w:t>
      </w:r>
    </w:p>
    <w:p w14:paraId="07A73480"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8</w:t>
      </w:r>
      <w:r w:rsidRPr="00792D89">
        <w:rPr>
          <w:szCs w:val="22"/>
        </w:rPr>
        <w:t>.出现影响采购公正的违法、违规行为的。</w:t>
      </w:r>
    </w:p>
    <w:p w14:paraId="3495C36E" w14:textId="30D911C7" w:rsidR="00792D89" w:rsidRPr="006768FC" w:rsidRDefault="00792D89" w:rsidP="00792D89">
      <w:pPr>
        <w:pStyle w:val="ae"/>
        <w:spacing w:line="560" w:lineRule="exact"/>
        <w:ind w:firstLineChars="200" w:firstLine="636"/>
        <w:rPr>
          <w:rFonts w:ascii="黑体" w:eastAsia="黑体" w:hint="eastAsia"/>
          <w:spacing w:val="-1"/>
        </w:rPr>
      </w:pPr>
      <w:r w:rsidRPr="006768FC">
        <w:rPr>
          <w:rFonts w:ascii="黑体" w:eastAsia="黑体" w:hint="eastAsia"/>
          <w:spacing w:val="-1"/>
        </w:rPr>
        <w:t>六、评审办法</w:t>
      </w:r>
    </w:p>
    <w:p w14:paraId="70771DE3" w14:textId="361456C7" w:rsidR="00792D89" w:rsidRPr="00792D89" w:rsidRDefault="00792D89" w:rsidP="00792D89">
      <w:pPr>
        <w:pStyle w:val="ae"/>
        <w:spacing w:line="560" w:lineRule="exact"/>
        <w:ind w:firstLineChars="200" w:firstLine="640"/>
        <w:jc w:val="both"/>
        <w:rPr>
          <w:rFonts w:hint="eastAsia"/>
          <w:szCs w:val="22"/>
        </w:rPr>
      </w:pPr>
      <w:r w:rsidRPr="00792D89">
        <w:rPr>
          <w:szCs w:val="22"/>
        </w:rPr>
        <w:t>本项目采用评审方法</w:t>
      </w:r>
      <w:r>
        <w:rPr>
          <w:rFonts w:hint="eastAsia"/>
          <w:szCs w:val="22"/>
          <w:u w:val="single"/>
        </w:rPr>
        <w:t xml:space="preserve">  </w:t>
      </w:r>
      <w:r w:rsidRPr="00792D89">
        <w:rPr>
          <w:rFonts w:hint="eastAsia"/>
          <w:szCs w:val="22"/>
          <w:u w:val="single"/>
        </w:rPr>
        <w:t>最低评标价法</w:t>
      </w:r>
      <w:r>
        <w:rPr>
          <w:rFonts w:hint="eastAsia"/>
          <w:szCs w:val="22"/>
          <w:u w:val="single"/>
        </w:rPr>
        <w:t xml:space="preserve"> </w:t>
      </w:r>
      <w:r w:rsidRPr="00792D89">
        <w:rPr>
          <w:szCs w:val="22"/>
        </w:rPr>
        <w:t>。</w:t>
      </w:r>
    </w:p>
    <w:p w14:paraId="24C27FE2"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最低评标价法。供应商响应文件满足本项目全部实质性要求且报价最低的供应商为成交候选人的比选方法。出现最低报价相同者则抽签决定成交人。</w:t>
      </w:r>
    </w:p>
    <w:p w14:paraId="1C28CB20" w14:textId="77777777" w:rsidR="00792D89" w:rsidRPr="006768FC" w:rsidRDefault="00792D89" w:rsidP="00792D89">
      <w:pPr>
        <w:pStyle w:val="ae"/>
        <w:spacing w:line="560" w:lineRule="exact"/>
        <w:ind w:firstLineChars="200" w:firstLine="636"/>
        <w:rPr>
          <w:rFonts w:ascii="黑体" w:eastAsia="黑体" w:hint="eastAsia"/>
          <w:spacing w:val="-1"/>
        </w:rPr>
      </w:pPr>
      <w:bookmarkStart w:id="8" w:name="七、成交供应商确定"/>
      <w:bookmarkEnd w:id="8"/>
      <w:r w:rsidRPr="006768FC">
        <w:rPr>
          <w:rFonts w:ascii="黑体" w:eastAsia="黑体" w:hint="eastAsia"/>
          <w:spacing w:val="-1"/>
        </w:rPr>
        <w:t>七、成交供应商确定</w:t>
      </w:r>
    </w:p>
    <w:p w14:paraId="64055C85"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各单位应对评审小组推荐的成交供应商确认后，在发出比选结果公告后30日内与成交供应商签订采购合同。若成交供应商放弃成交资格或不按照学校采购制度的规定签订合同或被申购单位单方面解除合同的，申购单位有权依照排名先后顺序依次选择其他供应商作为成交供应商。</w:t>
      </w:r>
    </w:p>
    <w:p w14:paraId="3CBB489D" w14:textId="77777777" w:rsidR="00792D89" w:rsidRPr="00792D89" w:rsidRDefault="00792D89" w:rsidP="00792D89">
      <w:pPr>
        <w:pStyle w:val="ae"/>
        <w:spacing w:line="560" w:lineRule="exact"/>
        <w:ind w:firstLineChars="200" w:firstLine="640"/>
        <w:jc w:val="both"/>
        <w:rPr>
          <w:rFonts w:hint="eastAsia"/>
          <w:szCs w:val="22"/>
        </w:rPr>
        <w:sectPr w:rsidR="00792D89" w:rsidRPr="00792D89" w:rsidSect="00792D89">
          <w:footerReference w:type="even" r:id="rId7"/>
          <w:footerReference w:type="default" r:id="rId8"/>
          <w:pgSz w:w="11910" w:h="16840"/>
          <w:pgMar w:top="1440" w:right="1800" w:bottom="1440" w:left="1800" w:header="0" w:footer="1146" w:gutter="0"/>
          <w:cols w:space="720"/>
          <w:docGrid w:linePitch="299"/>
        </w:sectPr>
      </w:pPr>
    </w:p>
    <w:p w14:paraId="77DD70E5" w14:textId="77777777" w:rsidR="00792D89" w:rsidRDefault="00792D89" w:rsidP="00792D89">
      <w:pPr>
        <w:pStyle w:val="ae"/>
        <w:spacing w:line="560" w:lineRule="exact"/>
        <w:jc w:val="center"/>
        <w:rPr>
          <w:rFonts w:ascii="黑体" w:eastAsia="黑体" w:hint="eastAsia"/>
          <w:spacing w:val="12"/>
        </w:rPr>
      </w:pPr>
      <w:bookmarkStart w:id="9" w:name="_bookmark1"/>
      <w:bookmarkEnd w:id="9"/>
      <w:r>
        <w:rPr>
          <w:rFonts w:ascii="黑体" w:eastAsia="黑体" w:hint="eastAsia"/>
          <w:spacing w:val="12"/>
        </w:rPr>
        <w:lastRenderedPageBreak/>
        <w:t>第二部分 采购需求书</w:t>
      </w:r>
    </w:p>
    <w:p w14:paraId="0540F46F" w14:textId="77777777" w:rsidR="00792D89" w:rsidRPr="006768FC" w:rsidRDefault="00792D89" w:rsidP="00792D89">
      <w:pPr>
        <w:pStyle w:val="ae"/>
        <w:spacing w:line="560" w:lineRule="exact"/>
        <w:ind w:firstLineChars="200" w:firstLine="636"/>
        <w:rPr>
          <w:rFonts w:ascii="黑体" w:eastAsia="黑体" w:hint="eastAsia"/>
          <w:spacing w:val="-1"/>
        </w:rPr>
      </w:pPr>
      <w:r w:rsidRPr="006768FC">
        <w:rPr>
          <w:rFonts w:ascii="黑体" w:eastAsia="黑体" w:hint="eastAsia"/>
          <w:spacing w:val="-1"/>
        </w:rPr>
        <w:t>一、项目概况</w:t>
      </w:r>
    </w:p>
    <w:p w14:paraId="3CA874DC" w14:textId="77777777" w:rsidR="00EF4540" w:rsidRPr="0086553B" w:rsidRDefault="00EF4540" w:rsidP="00EF4540">
      <w:pPr>
        <w:tabs>
          <w:tab w:val="left" w:pos="1603"/>
        </w:tabs>
        <w:spacing w:line="560" w:lineRule="exact"/>
        <w:ind w:firstLineChars="200" w:firstLine="640"/>
        <w:jc w:val="both"/>
        <w:rPr>
          <w:rFonts w:hint="eastAsia"/>
          <w:sz w:val="32"/>
        </w:rPr>
      </w:pPr>
      <w:r w:rsidRPr="00BB40B2">
        <w:rPr>
          <w:rFonts w:hint="eastAsia"/>
          <w:sz w:val="32"/>
        </w:rPr>
        <w:t>1</w:t>
      </w:r>
      <w:r w:rsidRPr="00BB40B2">
        <w:rPr>
          <w:sz w:val="32"/>
        </w:rPr>
        <w:t>.项目名称：</w:t>
      </w:r>
      <w:r w:rsidRPr="00BB40B2">
        <w:rPr>
          <w:rFonts w:hint="eastAsia"/>
          <w:sz w:val="32"/>
        </w:rPr>
        <w:t>宁德职业技术学院</w:t>
      </w:r>
      <w:r>
        <w:rPr>
          <w:rFonts w:hint="eastAsia"/>
          <w:sz w:val="32"/>
        </w:rPr>
        <w:t>2026年</w:t>
      </w:r>
      <w:r w:rsidRPr="00BB40B2">
        <w:rPr>
          <w:rFonts w:hint="eastAsia"/>
          <w:sz w:val="32"/>
        </w:rPr>
        <w:t>校内绿植租赁租摆项目</w:t>
      </w:r>
    </w:p>
    <w:p w14:paraId="2597DE3A" w14:textId="77777777" w:rsidR="00EF4540" w:rsidRPr="0086553B" w:rsidRDefault="00EF4540" w:rsidP="00EF4540">
      <w:pPr>
        <w:tabs>
          <w:tab w:val="left" w:pos="1603"/>
        </w:tabs>
        <w:spacing w:line="560" w:lineRule="exact"/>
        <w:ind w:firstLineChars="200" w:firstLine="640"/>
        <w:jc w:val="both"/>
        <w:rPr>
          <w:rFonts w:hint="eastAsia"/>
          <w:sz w:val="32"/>
        </w:rPr>
      </w:pPr>
      <w:r w:rsidRPr="00BB40B2">
        <w:rPr>
          <w:rFonts w:hint="eastAsia"/>
          <w:sz w:val="32"/>
        </w:rPr>
        <w:t>2</w:t>
      </w:r>
      <w:r w:rsidRPr="00BB40B2">
        <w:rPr>
          <w:sz w:val="32"/>
        </w:rPr>
        <w:t>.经办部门：</w:t>
      </w:r>
      <w:r w:rsidRPr="00BB40B2">
        <w:rPr>
          <w:rFonts w:hint="eastAsia"/>
          <w:sz w:val="32"/>
        </w:rPr>
        <w:t>后勤管理处</w:t>
      </w:r>
    </w:p>
    <w:p w14:paraId="4E35181C" w14:textId="7E6DDFD9" w:rsidR="00EF4540" w:rsidRPr="0086553B" w:rsidRDefault="00EF4540" w:rsidP="00EF4540">
      <w:pPr>
        <w:tabs>
          <w:tab w:val="left" w:pos="1603"/>
          <w:tab w:val="left" w:pos="3505"/>
          <w:tab w:val="left" w:pos="6860"/>
        </w:tabs>
        <w:spacing w:line="560" w:lineRule="exact"/>
        <w:ind w:firstLineChars="200" w:firstLine="640"/>
        <w:jc w:val="both"/>
        <w:rPr>
          <w:rFonts w:hint="eastAsia"/>
          <w:sz w:val="32"/>
        </w:rPr>
      </w:pPr>
      <w:r>
        <w:rPr>
          <w:rFonts w:hint="eastAsia"/>
          <w:sz w:val="32"/>
        </w:rPr>
        <w:t>3</w:t>
      </w:r>
      <w:r>
        <w:rPr>
          <w:sz w:val="32"/>
        </w:rPr>
        <w:t>.</w:t>
      </w:r>
      <w:r w:rsidRPr="0086553B">
        <w:rPr>
          <w:sz w:val="32"/>
        </w:rPr>
        <w:t>最高限价</w:t>
      </w:r>
      <w:r>
        <w:rPr>
          <w:rFonts w:hint="eastAsia"/>
          <w:sz w:val="32"/>
        </w:rPr>
        <w:t>：</w:t>
      </w:r>
      <w:r w:rsidR="001B1F58">
        <w:rPr>
          <w:rFonts w:hint="eastAsia"/>
          <w:sz w:val="32"/>
        </w:rPr>
        <w:t>66000</w:t>
      </w:r>
      <w:r w:rsidRPr="0086553B">
        <w:rPr>
          <w:sz w:val="32"/>
        </w:rPr>
        <w:t>元（大写：</w:t>
      </w:r>
      <w:r w:rsidRPr="00792D89">
        <w:rPr>
          <w:rFonts w:hint="eastAsia"/>
          <w:sz w:val="32"/>
        </w:rPr>
        <w:t>人民币</w:t>
      </w:r>
      <w:r w:rsidR="001B1F58">
        <w:rPr>
          <w:rFonts w:hint="eastAsia"/>
          <w:sz w:val="32"/>
        </w:rPr>
        <w:t>陆万陆仟</w:t>
      </w:r>
      <w:r w:rsidRPr="0086553B">
        <w:rPr>
          <w:sz w:val="32"/>
        </w:rPr>
        <w:t>圆整</w:t>
      </w:r>
      <w:r w:rsidRPr="00BB40B2">
        <w:rPr>
          <w:sz w:val="32"/>
        </w:rPr>
        <w:t>）</w:t>
      </w:r>
      <w:r w:rsidRPr="0086553B">
        <w:rPr>
          <w:sz w:val="32"/>
        </w:rPr>
        <w:t>。</w:t>
      </w:r>
    </w:p>
    <w:p w14:paraId="74FD2ACC" w14:textId="77777777" w:rsidR="00792D89" w:rsidRDefault="00792D89" w:rsidP="00EA30DD">
      <w:pPr>
        <w:pStyle w:val="ae"/>
        <w:spacing w:line="560" w:lineRule="exact"/>
        <w:ind w:firstLineChars="200" w:firstLine="640"/>
        <w:jc w:val="both"/>
        <w:rPr>
          <w:rFonts w:ascii="黑体" w:eastAsia="黑体" w:hint="eastAsia"/>
        </w:rPr>
      </w:pPr>
      <w:r>
        <w:rPr>
          <w:rFonts w:ascii="黑体" w:eastAsia="黑体" w:hint="eastAsia"/>
        </w:rPr>
        <w:t>二、采购标的</w:t>
      </w:r>
    </w:p>
    <w:p w14:paraId="2F5FC34E" w14:textId="096797ED" w:rsidR="00792D89" w:rsidRDefault="00792D89" w:rsidP="00792D89">
      <w:pPr>
        <w:spacing w:line="560" w:lineRule="exact"/>
        <w:ind w:firstLineChars="200" w:firstLine="640"/>
        <w:rPr>
          <w:rFonts w:hint="eastAsia"/>
          <w:b/>
          <w:sz w:val="32"/>
        </w:rPr>
      </w:pPr>
      <w:r>
        <w:rPr>
          <w:sz w:val="32"/>
        </w:rPr>
        <w:t>（一）标的清单</w:t>
      </w:r>
    </w:p>
    <w:tbl>
      <w:tblPr>
        <w:tblStyle w:val="TableNormal"/>
        <w:tblW w:w="91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9"/>
        <w:gridCol w:w="4648"/>
        <w:gridCol w:w="1738"/>
        <w:gridCol w:w="1451"/>
      </w:tblGrid>
      <w:tr w:rsidR="00792D89" w14:paraId="04B3CF41" w14:textId="77777777" w:rsidTr="00B6520A">
        <w:trPr>
          <w:trHeight w:val="606"/>
        </w:trPr>
        <w:tc>
          <w:tcPr>
            <w:tcW w:w="1269" w:type="dxa"/>
          </w:tcPr>
          <w:p w14:paraId="07D45018" w14:textId="77777777" w:rsidR="00792D89" w:rsidRDefault="00792D89" w:rsidP="003C6179">
            <w:pPr>
              <w:pStyle w:val="TableParagraph"/>
              <w:spacing w:line="560" w:lineRule="exact"/>
              <w:jc w:val="center"/>
              <w:rPr>
                <w:rFonts w:hint="eastAsia"/>
                <w:b/>
                <w:sz w:val="32"/>
              </w:rPr>
            </w:pPr>
            <w:r>
              <w:rPr>
                <w:b/>
                <w:w w:val="99"/>
                <w:sz w:val="32"/>
              </w:rPr>
              <w:t>序号</w:t>
            </w:r>
          </w:p>
        </w:tc>
        <w:tc>
          <w:tcPr>
            <w:tcW w:w="4648" w:type="dxa"/>
          </w:tcPr>
          <w:p w14:paraId="77116A81" w14:textId="77777777" w:rsidR="00792D89" w:rsidRDefault="00792D89" w:rsidP="003C6179">
            <w:pPr>
              <w:pStyle w:val="TableParagraph"/>
              <w:spacing w:line="560" w:lineRule="exact"/>
              <w:jc w:val="center"/>
              <w:rPr>
                <w:rFonts w:hint="eastAsia"/>
                <w:b/>
                <w:sz w:val="32"/>
              </w:rPr>
            </w:pPr>
            <w:r>
              <w:rPr>
                <w:b/>
                <w:sz w:val="32"/>
              </w:rPr>
              <w:t>货物/服务名称</w:t>
            </w:r>
          </w:p>
        </w:tc>
        <w:tc>
          <w:tcPr>
            <w:tcW w:w="1738" w:type="dxa"/>
          </w:tcPr>
          <w:p w14:paraId="722FC322" w14:textId="77777777" w:rsidR="00792D89" w:rsidRDefault="00792D89" w:rsidP="003C6179">
            <w:pPr>
              <w:pStyle w:val="TableParagraph"/>
              <w:spacing w:line="560" w:lineRule="exact"/>
              <w:jc w:val="center"/>
              <w:rPr>
                <w:rFonts w:hint="eastAsia"/>
                <w:b/>
                <w:sz w:val="32"/>
              </w:rPr>
            </w:pPr>
            <w:r>
              <w:rPr>
                <w:b/>
                <w:sz w:val="32"/>
              </w:rPr>
              <w:t>单位</w:t>
            </w:r>
          </w:p>
        </w:tc>
        <w:tc>
          <w:tcPr>
            <w:tcW w:w="1451" w:type="dxa"/>
          </w:tcPr>
          <w:p w14:paraId="2D5DDB53" w14:textId="77777777" w:rsidR="00792D89" w:rsidRDefault="00792D89" w:rsidP="003C6179">
            <w:pPr>
              <w:pStyle w:val="TableParagraph"/>
              <w:spacing w:line="560" w:lineRule="exact"/>
              <w:jc w:val="center"/>
              <w:rPr>
                <w:rFonts w:hint="eastAsia"/>
                <w:b/>
                <w:sz w:val="32"/>
              </w:rPr>
            </w:pPr>
            <w:r>
              <w:rPr>
                <w:b/>
                <w:sz w:val="32"/>
              </w:rPr>
              <w:t>数量</w:t>
            </w:r>
          </w:p>
        </w:tc>
      </w:tr>
      <w:tr w:rsidR="00792D89" w14:paraId="03A5A278" w14:textId="77777777" w:rsidTr="00B6520A">
        <w:trPr>
          <w:trHeight w:val="560"/>
        </w:trPr>
        <w:tc>
          <w:tcPr>
            <w:tcW w:w="1269" w:type="dxa"/>
          </w:tcPr>
          <w:p w14:paraId="0122AAC3" w14:textId="77777777" w:rsidR="00792D89" w:rsidRDefault="00792D89" w:rsidP="00EF4540">
            <w:pPr>
              <w:pStyle w:val="TableParagraph"/>
              <w:spacing w:line="560" w:lineRule="exact"/>
              <w:jc w:val="center"/>
              <w:rPr>
                <w:rFonts w:hint="eastAsia"/>
                <w:sz w:val="32"/>
              </w:rPr>
            </w:pPr>
            <w:r>
              <w:rPr>
                <w:w w:val="99"/>
                <w:sz w:val="32"/>
              </w:rPr>
              <w:t>1</w:t>
            </w:r>
          </w:p>
        </w:tc>
        <w:tc>
          <w:tcPr>
            <w:tcW w:w="4648" w:type="dxa"/>
          </w:tcPr>
          <w:p w14:paraId="29FDAC85" w14:textId="78800F01" w:rsidR="00792D89" w:rsidRDefault="00EF4540" w:rsidP="00EF4540">
            <w:pPr>
              <w:pStyle w:val="TableParagraph"/>
              <w:spacing w:line="560" w:lineRule="exact"/>
              <w:jc w:val="center"/>
              <w:rPr>
                <w:rFonts w:ascii="Times New Roman" w:hint="eastAsia"/>
                <w:sz w:val="30"/>
              </w:rPr>
            </w:pPr>
            <w:r>
              <w:rPr>
                <w:rFonts w:ascii="Times New Roman" w:hint="eastAsia"/>
                <w:sz w:val="30"/>
              </w:rPr>
              <w:t>大型绿植</w:t>
            </w:r>
          </w:p>
        </w:tc>
        <w:tc>
          <w:tcPr>
            <w:tcW w:w="1738" w:type="dxa"/>
          </w:tcPr>
          <w:p w14:paraId="03D02E35" w14:textId="1FADB68E" w:rsidR="00792D89" w:rsidRDefault="00EF4540" w:rsidP="00EF4540">
            <w:pPr>
              <w:pStyle w:val="TableParagraph"/>
              <w:spacing w:line="560" w:lineRule="exact"/>
              <w:jc w:val="center"/>
              <w:rPr>
                <w:rFonts w:ascii="Times New Roman" w:hint="eastAsia"/>
                <w:sz w:val="30"/>
              </w:rPr>
            </w:pPr>
            <w:r>
              <w:rPr>
                <w:rFonts w:ascii="Times New Roman" w:hint="eastAsia"/>
                <w:sz w:val="30"/>
              </w:rPr>
              <w:t>盆</w:t>
            </w:r>
          </w:p>
        </w:tc>
        <w:tc>
          <w:tcPr>
            <w:tcW w:w="1451" w:type="dxa"/>
          </w:tcPr>
          <w:p w14:paraId="64895598" w14:textId="37F26804" w:rsidR="00792D89" w:rsidRDefault="00EF4540" w:rsidP="00EF4540">
            <w:pPr>
              <w:pStyle w:val="TableParagraph"/>
              <w:spacing w:line="560" w:lineRule="exact"/>
              <w:jc w:val="center"/>
              <w:rPr>
                <w:rFonts w:ascii="Times New Roman" w:hint="eastAsia"/>
                <w:sz w:val="30"/>
              </w:rPr>
            </w:pPr>
            <w:r w:rsidRPr="00EF4540">
              <w:rPr>
                <w:rFonts w:hint="eastAsia"/>
                <w:sz w:val="32"/>
                <w:szCs w:val="32"/>
              </w:rPr>
              <w:t>2</w:t>
            </w:r>
            <w:r w:rsidR="001B1F58">
              <w:rPr>
                <w:rFonts w:hint="eastAsia"/>
                <w:sz w:val="32"/>
                <w:szCs w:val="32"/>
              </w:rPr>
              <w:t>47</w:t>
            </w:r>
          </w:p>
        </w:tc>
      </w:tr>
      <w:tr w:rsidR="00792D89" w14:paraId="4BBDFE3E" w14:textId="77777777" w:rsidTr="00B6520A">
        <w:trPr>
          <w:trHeight w:val="560"/>
        </w:trPr>
        <w:tc>
          <w:tcPr>
            <w:tcW w:w="1269" w:type="dxa"/>
          </w:tcPr>
          <w:p w14:paraId="04568327" w14:textId="77777777" w:rsidR="00792D89" w:rsidRDefault="00792D89" w:rsidP="00EF4540">
            <w:pPr>
              <w:pStyle w:val="TableParagraph"/>
              <w:spacing w:line="560" w:lineRule="exact"/>
              <w:jc w:val="center"/>
              <w:rPr>
                <w:rFonts w:hint="eastAsia"/>
                <w:sz w:val="32"/>
              </w:rPr>
            </w:pPr>
            <w:r>
              <w:rPr>
                <w:w w:val="99"/>
                <w:sz w:val="32"/>
              </w:rPr>
              <w:t>2</w:t>
            </w:r>
          </w:p>
        </w:tc>
        <w:tc>
          <w:tcPr>
            <w:tcW w:w="4648" w:type="dxa"/>
          </w:tcPr>
          <w:p w14:paraId="05F2336E" w14:textId="381884DC" w:rsidR="00792D89" w:rsidRDefault="00EF4540" w:rsidP="00EF4540">
            <w:pPr>
              <w:pStyle w:val="TableParagraph"/>
              <w:spacing w:line="560" w:lineRule="exact"/>
              <w:jc w:val="center"/>
              <w:rPr>
                <w:rFonts w:ascii="Times New Roman" w:hint="eastAsia"/>
                <w:sz w:val="30"/>
              </w:rPr>
            </w:pPr>
            <w:r>
              <w:rPr>
                <w:rFonts w:ascii="Times New Roman" w:hint="eastAsia"/>
                <w:sz w:val="30"/>
              </w:rPr>
              <w:t>小型绿植</w:t>
            </w:r>
          </w:p>
        </w:tc>
        <w:tc>
          <w:tcPr>
            <w:tcW w:w="1738" w:type="dxa"/>
          </w:tcPr>
          <w:p w14:paraId="37ABC8A5" w14:textId="664115C3" w:rsidR="00792D89" w:rsidRDefault="00EF4540" w:rsidP="00EF4540">
            <w:pPr>
              <w:pStyle w:val="TableParagraph"/>
              <w:spacing w:line="560" w:lineRule="exact"/>
              <w:jc w:val="center"/>
              <w:rPr>
                <w:rFonts w:ascii="Times New Roman" w:hint="eastAsia"/>
                <w:sz w:val="30"/>
              </w:rPr>
            </w:pPr>
            <w:r>
              <w:rPr>
                <w:rFonts w:ascii="Times New Roman" w:hint="eastAsia"/>
                <w:sz w:val="30"/>
              </w:rPr>
              <w:t>盆</w:t>
            </w:r>
          </w:p>
        </w:tc>
        <w:tc>
          <w:tcPr>
            <w:tcW w:w="1451" w:type="dxa"/>
          </w:tcPr>
          <w:p w14:paraId="543D38EF" w14:textId="5C43B082" w:rsidR="00792D89" w:rsidRDefault="00EF4540" w:rsidP="00EF4540">
            <w:pPr>
              <w:pStyle w:val="TableParagraph"/>
              <w:spacing w:line="560" w:lineRule="exact"/>
              <w:jc w:val="center"/>
              <w:rPr>
                <w:rFonts w:ascii="Times New Roman" w:hint="eastAsia"/>
                <w:sz w:val="30"/>
              </w:rPr>
            </w:pPr>
            <w:r>
              <w:rPr>
                <w:rFonts w:hint="eastAsia"/>
                <w:sz w:val="32"/>
                <w:szCs w:val="32"/>
              </w:rPr>
              <w:t>1</w:t>
            </w:r>
            <w:r w:rsidR="001B1F58">
              <w:rPr>
                <w:rFonts w:hint="eastAsia"/>
                <w:sz w:val="32"/>
                <w:szCs w:val="32"/>
              </w:rPr>
              <w:t>266</w:t>
            </w:r>
          </w:p>
        </w:tc>
      </w:tr>
    </w:tbl>
    <w:p w14:paraId="5E5B8BA0" w14:textId="4B01B01D" w:rsidR="00792D89" w:rsidRDefault="00792D89" w:rsidP="00792D89">
      <w:pPr>
        <w:pStyle w:val="ae"/>
        <w:spacing w:line="560" w:lineRule="exact"/>
        <w:ind w:firstLineChars="200" w:firstLine="640"/>
        <w:rPr>
          <w:rFonts w:hint="eastAsia"/>
        </w:rPr>
      </w:pPr>
      <w:r>
        <w:t>（二）具体技术参数</w:t>
      </w:r>
    </w:p>
    <w:p w14:paraId="2EEABB52" w14:textId="77777777" w:rsidR="00EF4540" w:rsidRPr="00EF4540" w:rsidRDefault="00EF4540" w:rsidP="00EF4540">
      <w:pPr>
        <w:spacing w:line="560" w:lineRule="exact"/>
        <w:ind w:firstLineChars="200" w:firstLine="640"/>
        <w:jc w:val="both"/>
        <w:rPr>
          <w:rFonts w:hint="eastAsia"/>
          <w:sz w:val="32"/>
          <w:szCs w:val="32"/>
        </w:rPr>
      </w:pPr>
      <w:r w:rsidRPr="00EF4540">
        <w:rPr>
          <w:rFonts w:hint="eastAsia"/>
          <w:sz w:val="32"/>
          <w:szCs w:val="32"/>
        </w:rPr>
        <w:t>（1）提供生长良好、观赏性较好的观赏植物，并进行日常养护管理，保持观赏植物新鲜常绿、花型整齐、摆放有序。出现枯枝残叶、病虫害现象及时清理、更换；</w:t>
      </w:r>
    </w:p>
    <w:p w14:paraId="7E20FC12" w14:textId="77777777" w:rsidR="00EF4540" w:rsidRPr="00EF4540" w:rsidRDefault="00EF4540" w:rsidP="00EF4540">
      <w:pPr>
        <w:spacing w:line="560" w:lineRule="exact"/>
        <w:ind w:firstLineChars="200" w:firstLine="640"/>
        <w:jc w:val="both"/>
        <w:rPr>
          <w:rFonts w:hint="eastAsia"/>
          <w:sz w:val="32"/>
          <w:szCs w:val="32"/>
        </w:rPr>
      </w:pPr>
      <w:r w:rsidRPr="00EF4540">
        <w:rPr>
          <w:rFonts w:hint="eastAsia"/>
          <w:sz w:val="32"/>
          <w:szCs w:val="32"/>
        </w:rPr>
        <w:t>（2）绿植更换周期不得低于1月1次；</w:t>
      </w:r>
    </w:p>
    <w:p w14:paraId="52734316" w14:textId="3B22F2B6" w:rsidR="00EF4540" w:rsidRDefault="00EF4540" w:rsidP="00EF4540">
      <w:pPr>
        <w:spacing w:line="560" w:lineRule="exact"/>
        <w:ind w:firstLineChars="200" w:firstLine="640"/>
        <w:jc w:val="both"/>
        <w:rPr>
          <w:rFonts w:hint="eastAsia"/>
          <w:sz w:val="32"/>
          <w:szCs w:val="32"/>
        </w:rPr>
      </w:pPr>
      <w:r w:rsidRPr="00EF4540">
        <w:rPr>
          <w:rFonts w:hint="eastAsia"/>
          <w:sz w:val="32"/>
          <w:szCs w:val="32"/>
        </w:rPr>
        <w:t>（3）租赁绿植主要包括大盆植物高度为80至180厘米；小盆植物高度为30至50厘米；</w:t>
      </w:r>
    </w:p>
    <w:p w14:paraId="79085116" w14:textId="362E110A" w:rsidR="00792D89" w:rsidRPr="00D37027" w:rsidRDefault="00EF4540" w:rsidP="00EF4540">
      <w:pPr>
        <w:spacing w:line="560" w:lineRule="exact"/>
        <w:ind w:firstLineChars="200" w:firstLine="640"/>
        <w:jc w:val="both"/>
        <w:rPr>
          <w:rFonts w:hint="eastAsia"/>
          <w:sz w:val="32"/>
          <w:szCs w:val="32"/>
        </w:rPr>
      </w:pPr>
      <w:r w:rsidRPr="00EF4540">
        <w:rPr>
          <w:rFonts w:hint="eastAsia"/>
          <w:sz w:val="32"/>
          <w:szCs w:val="32"/>
        </w:rPr>
        <w:t>（</w:t>
      </w:r>
      <w:r w:rsidR="00A9667C">
        <w:rPr>
          <w:rFonts w:hint="eastAsia"/>
          <w:sz w:val="32"/>
          <w:szCs w:val="32"/>
        </w:rPr>
        <w:t>4</w:t>
      </w:r>
      <w:r w:rsidRPr="00EF4540">
        <w:rPr>
          <w:rFonts w:hint="eastAsia"/>
          <w:sz w:val="32"/>
          <w:szCs w:val="32"/>
        </w:rPr>
        <w:t>）绿植的品种</w:t>
      </w:r>
      <w:r>
        <w:rPr>
          <w:rFonts w:hint="eastAsia"/>
          <w:sz w:val="32"/>
          <w:szCs w:val="32"/>
        </w:rPr>
        <w:t>应包括但不限于</w:t>
      </w:r>
      <w:r w:rsidRPr="00EF4540">
        <w:rPr>
          <w:rFonts w:hint="eastAsia"/>
          <w:sz w:val="32"/>
          <w:szCs w:val="32"/>
        </w:rPr>
        <w:t>鸡冠花、彩叶草、太阳花、厦堇、三角梅、孔雀草、千日红、杜鹃花、金盏菊、海棠、天竹葵、一串红、风仙、瓜叶菊、三色堇、羽衣甘蓝</w:t>
      </w:r>
      <w:r>
        <w:rPr>
          <w:rFonts w:hint="eastAsia"/>
          <w:sz w:val="32"/>
          <w:szCs w:val="32"/>
        </w:rPr>
        <w:t>、</w:t>
      </w:r>
      <w:r w:rsidRPr="00EF4540">
        <w:rPr>
          <w:rFonts w:hint="eastAsia"/>
          <w:sz w:val="32"/>
          <w:szCs w:val="32"/>
        </w:rPr>
        <w:t>鹅</w:t>
      </w:r>
      <w:r w:rsidR="00A9667C">
        <w:rPr>
          <w:rFonts w:hint="eastAsia"/>
          <w:sz w:val="32"/>
          <w:szCs w:val="32"/>
        </w:rPr>
        <w:t>掌</w:t>
      </w:r>
      <w:r w:rsidRPr="00EF4540">
        <w:rPr>
          <w:rFonts w:hint="eastAsia"/>
          <w:sz w:val="32"/>
          <w:szCs w:val="32"/>
        </w:rPr>
        <w:t>木</w:t>
      </w:r>
      <w:r>
        <w:rPr>
          <w:rFonts w:hint="eastAsia"/>
          <w:sz w:val="32"/>
          <w:szCs w:val="32"/>
        </w:rPr>
        <w:t>、</w:t>
      </w:r>
      <w:r w:rsidRPr="00EF4540">
        <w:rPr>
          <w:rFonts w:hint="eastAsia"/>
          <w:sz w:val="32"/>
          <w:szCs w:val="32"/>
        </w:rPr>
        <w:t>矮牵牛</w:t>
      </w:r>
      <w:r>
        <w:rPr>
          <w:rFonts w:hint="eastAsia"/>
          <w:sz w:val="32"/>
          <w:szCs w:val="32"/>
        </w:rPr>
        <w:t>、</w:t>
      </w:r>
      <w:r w:rsidRPr="00EF4540">
        <w:rPr>
          <w:rFonts w:hint="eastAsia"/>
          <w:sz w:val="32"/>
          <w:szCs w:val="32"/>
        </w:rPr>
        <w:t>角</w:t>
      </w:r>
      <w:r w:rsidR="00A9667C" w:rsidRPr="00EF4540">
        <w:rPr>
          <w:rFonts w:hint="eastAsia"/>
          <w:sz w:val="32"/>
          <w:szCs w:val="32"/>
        </w:rPr>
        <w:t>堇</w:t>
      </w:r>
      <w:r>
        <w:rPr>
          <w:rFonts w:hint="eastAsia"/>
          <w:sz w:val="32"/>
          <w:szCs w:val="32"/>
        </w:rPr>
        <w:t>、</w:t>
      </w:r>
      <w:r w:rsidRPr="00EF4540">
        <w:rPr>
          <w:rFonts w:hint="eastAsia"/>
          <w:sz w:val="32"/>
          <w:szCs w:val="32"/>
        </w:rPr>
        <w:t>绿宝</w:t>
      </w:r>
      <w:r w:rsidR="00A9667C">
        <w:rPr>
          <w:rFonts w:hint="eastAsia"/>
          <w:sz w:val="32"/>
          <w:szCs w:val="32"/>
        </w:rPr>
        <w:t>树</w:t>
      </w:r>
      <w:r w:rsidRPr="00EF4540">
        <w:rPr>
          <w:rFonts w:hint="eastAsia"/>
          <w:sz w:val="32"/>
          <w:szCs w:val="32"/>
        </w:rPr>
        <w:t>。</w:t>
      </w:r>
    </w:p>
    <w:p w14:paraId="30F8E5E0" w14:textId="433766B8" w:rsidR="00792D89" w:rsidRDefault="00792D89" w:rsidP="00792D89">
      <w:pPr>
        <w:pStyle w:val="ae"/>
        <w:spacing w:line="560" w:lineRule="exact"/>
        <w:ind w:firstLineChars="200" w:firstLine="640"/>
        <w:rPr>
          <w:rFonts w:ascii="黑体" w:eastAsia="黑体" w:hint="eastAsia"/>
        </w:rPr>
      </w:pPr>
      <w:r>
        <w:rPr>
          <w:rFonts w:ascii="黑体" w:eastAsia="黑体" w:hint="eastAsia"/>
        </w:rPr>
        <w:t>三、评审办法</w:t>
      </w:r>
    </w:p>
    <w:p w14:paraId="5797947F" w14:textId="77777777" w:rsidR="00792D89" w:rsidRPr="00BB40B2" w:rsidRDefault="00792D89" w:rsidP="00792D89">
      <w:pPr>
        <w:pStyle w:val="ae"/>
        <w:spacing w:line="560" w:lineRule="exact"/>
        <w:ind w:firstLineChars="200" w:firstLine="640"/>
        <w:jc w:val="both"/>
        <w:rPr>
          <w:rFonts w:hint="eastAsia"/>
          <w:szCs w:val="22"/>
        </w:rPr>
      </w:pPr>
      <w:r w:rsidRPr="00BB40B2">
        <w:rPr>
          <w:szCs w:val="22"/>
        </w:rPr>
        <w:t>本项目采用最低评标价法。供应商响应文件满足本项目</w:t>
      </w:r>
      <w:r w:rsidRPr="00BB40B2">
        <w:rPr>
          <w:szCs w:val="22"/>
        </w:rPr>
        <w:lastRenderedPageBreak/>
        <w:t>全部实质性要求且报价最低的供应商为成交候选人的比选方法。出现最低报价相同者则抽签决定成交人。</w:t>
      </w:r>
    </w:p>
    <w:p w14:paraId="43B9D687" w14:textId="77777777" w:rsidR="00792D89" w:rsidRDefault="00792D89" w:rsidP="00792D89">
      <w:pPr>
        <w:pStyle w:val="ae"/>
        <w:spacing w:line="560" w:lineRule="exact"/>
        <w:ind w:firstLineChars="200" w:firstLine="640"/>
        <w:rPr>
          <w:rFonts w:ascii="黑体" w:eastAsia="黑体" w:hint="eastAsia"/>
        </w:rPr>
      </w:pPr>
      <w:r>
        <w:rPr>
          <w:rFonts w:ascii="黑体" w:eastAsia="黑体" w:hint="eastAsia"/>
        </w:rPr>
        <w:t>四、项目验收（可根据项目实际调整）</w:t>
      </w:r>
    </w:p>
    <w:p w14:paraId="4B67D821" w14:textId="1ACE2320" w:rsidR="00792D89" w:rsidRPr="006768FC" w:rsidRDefault="00792D89" w:rsidP="00792D89">
      <w:pPr>
        <w:tabs>
          <w:tab w:val="left" w:pos="1612"/>
        </w:tabs>
        <w:spacing w:line="560" w:lineRule="exact"/>
        <w:ind w:firstLineChars="200" w:firstLine="640"/>
        <w:jc w:val="both"/>
        <w:rPr>
          <w:rFonts w:hint="eastAsia"/>
          <w:sz w:val="32"/>
        </w:rPr>
      </w:pPr>
      <w:r w:rsidRPr="00BB40B2">
        <w:rPr>
          <w:rFonts w:hint="eastAsia"/>
          <w:sz w:val="32"/>
        </w:rPr>
        <w:t>（一）</w:t>
      </w:r>
      <w:r w:rsidRPr="00BB40B2">
        <w:rPr>
          <w:sz w:val="32"/>
        </w:rPr>
        <w:t>按验收标准(符合国家或行业或地方标准) 以及合同等相关文件执行。验收结果应符合采购人使用要</w:t>
      </w:r>
      <w:r w:rsidRPr="006768FC">
        <w:rPr>
          <w:sz w:val="32"/>
        </w:rPr>
        <w:t>求。</w:t>
      </w:r>
    </w:p>
    <w:p w14:paraId="69DB3C2F" w14:textId="5D06C80D" w:rsidR="00792D89" w:rsidRPr="006768FC" w:rsidRDefault="00792D89" w:rsidP="00792D89">
      <w:pPr>
        <w:tabs>
          <w:tab w:val="left" w:pos="1603"/>
        </w:tabs>
        <w:spacing w:line="560" w:lineRule="exact"/>
        <w:ind w:firstLineChars="200" w:firstLine="640"/>
        <w:jc w:val="both"/>
        <w:rPr>
          <w:rFonts w:hint="eastAsia"/>
          <w:sz w:val="32"/>
        </w:rPr>
      </w:pPr>
      <w:r w:rsidRPr="00BB40B2">
        <w:rPr>
          <w:rFonts w:hint="eastAsia"/>
          <w:sz w:val="32"/>
        </w:rPr>
        <w:t>（二）</w:t>
      </w:r>
      <w:r w:rsidRPr="00BB40B2">
        <w:rPr>
          <w:sz w:val="32"/>
        </w:rPr>
        <w:t>验收结果经双方确认后，双方代表必须按规定的验收交接单上的项目对照本项目要求填好验收结果并签名盖章。</w:t>
      </w:r>
    </w:p>
    <w:p w14:paraId="1AA0BAE2" w14:textId="77777777" w:rsidR="00792D89" w:rsidRDefault="00792D89" w:rsidP="00792D89">
      <w:pPr>
        <w:pStyle w:val="ae"/>
        <w:spacing w:line="560" w:lineRule="exact"/>
        <w:ind w:firstLineChars="200" w:firstLine="640"/>
        <w:rPr>
          <w:rFonts w:ascii="黑体" w:eastAsia="黑体" w:hint="eastAsia"/>
        </w:rPr>
      </w:pPr>
      <w:r>
        <w:rPr>
          <w:rFonts w:ascii="黑体" w:eastAsia="黑体" w:hint="eastAsia"/>
        </w:rPr>
        <w:t>五、交货方式、日期及交货地点</w:t>
      </w:r>
    </w:p>
    <w:p w14:paraId="232E217B" w14:textId="7430F3C2" w:rsidR="00792D89" w:rsidRPr="006768FC" w:rsidRDefault="00792D89" w:rsidP="00792D89">
      <w:pPr>
        <w:tabs>
          <w:tab w:val="left" w:pos="1610"/>
        </w:tabs>
        <w:spacing w:line="560" w:lineRule="exact"/>
        <w:ind w:firstLineChars="200" w:firstLine="640"/>
        <w:jc w:val="both"/>
        <w:rPr>
          <w:rFonts w:hint="eastAsia"/>
          <w:sz w:val="32"/>
        </w:rPr>
      </w:pPr>
      <w:r>
        <w:rPr>
          <w:rFonts w:hint="eastAsia"/>
          <w:sz w:val="32"/>
        </w:rPr>
        <w:t>（一）</w:t>
      </w:r>
      <w:r w:rsidRPr="006768FC">
        <w:rPr>
          <w:sz w:val="32"/>
        </w:rPr>
        <w:t>采购合同生效后</w:t>
      </w:r>
      <w:r w:rsidR="00BB40B2">
        <w:rPr>
          <w:rFonts w:hint="eastAsia"/>
          <w:sz w:val="32"/>
          <w:u w:val="single"/>
        </w:rPr>
        <w:t xml:space="preserve">  </w:t>
      </w:r>
      <w:r w:rsidR="00C028DC">
        <w:rPr>
          <w:rFonts w:hint="eastAsia"/>
          <w:sz w:val="32"/>
          <w:u w:val="single"/>
        </w:rPr>
        <w:t>3</w:t>
      </w:r>
      <w:r w:rsidR="00BB40B2">
        <w:rPr>
          <w:rFonts w:hint="eastAsia"/>
          <w:sz w:val="32"/>
          <w:u w:val="single"/>
        </w:rPr>
        <w:t xml:space="preserve">  </w:t>
      </w:r>
      <w:r w:rsidRPr="006768FC">
        <w:rPr>
          <w:sz w:val="32"/>
        </w:rPr>
        <w:t>日内</w:t>
      </w:r>
      <w:r w:rsidR="00A9667C">
        <w:rPr>
          <w:rFonts w:hint="eastAsia"/>
          <w:sz w:val="32"/>
        </w:rPr>
        <w:t>及每月20日前</w:t>
      </w:r>
      <w:r w:rsidRPr="006768FC">
        <w:rPr>
          <w:sz w:val="32"/>
        </w:rPr>
        <w:t>，成交供应商需提供供货清</w:t>
      </w:r>
      <w:r w:rsidRPr="00BB40B2">
        <w:rPr>
          <w:sz w:val="32"/>
        </w:rPr>
        <w:t>单（包括</w:t>
      </w:r>
      <w:r w:rsidR="00A9667C">
        <w:rPr>
          <w:rFonts w:hint="eastAsia"/>
          <w:sz w:val="32"/>
        </w:rPr>
        <w:t>绿植品种、规格、价格</w:t>
      </w:r>
      <w:r w:rsidRPr="00BB40B2">
        <w:rPr>
          <w:sz w:val="32"/>
        </w:rPr>
        <w:t>及数量</w:t>
      </w:r>
      <w:r w:rsidR="00A9667C">
        <w:rPr>
          <w:rFonts w:hint="eastAsia"/>
          <w:sz w:val="32"/>
        </w:rPr>
        <w:t>等内容</w:t>
      </w:r>
      <w:r w:rsidRPr="00BB40B2">
        <w:rPr>
          <w:sz w:val="32"/>
        </w:rPr>
        <w:t>），并将合同项下产品交付采购人。</w:t>
      </w:r>
    </w:p>
    <w:p w14:paraId="3BC73A0F" w14:textId="77777777" w:rsidR="00792D89" w:rsidRPr="006768FC" w:rsidRDefault="00792D89" w:rsidP="00792D89">
      <w:pPr>
        <w:tabs>
          <w:tab w:val="left" w:pos="1607"/>
        </w:tabs>
        <w:spacing w:line="560" w:lineRule="exact"/>
        <w:ind w:firstLineChars="200" w:firstLine="640"/>
        <w:jc w:val="both"/>
        <w:rPr>
          <w:rFonts w:hint="eastAsia"/>
          <w:sz w:val="32"/>
        </w:rPr>
      </w:pPr>
      <w:r>
        <w:rPr>
          <w:rFonts w:hint="eastAsia"/>
          <w:sz w:val="32"/>
        </w:rPr>
        <w:t>（二）</w:t>
      </w:r>
      <w:r w:rsidRPr="006768FC">
        <w:rPr>
          <w:sz w:val="32"/>
        </w:rPr>
        <w:t>交货地点：采购人指定地点。</w:t>
      </w:r>
    </w:p>
    <w:p w14:paraId="650B2B23" w14:textId="77777777" w:rsidR="00792D89" w:rsidRDefault="00792D89" w:rsidP="00792D89">
      <w:pPr>
        <w:pStyle w:val="ae"/>
        <w:spacing w:line="560" w:lineRule="exact"/>
        <w:ind w:firstLineChars="200" w:firstLine="640"/>
        <w:rPr>
          <w:rFonts w:ascii="黑体" w:eastAsia="黑体" w:hint="eastAsia"/>
        </w:rPr>
      </w:pPr>
      <w:r>
        <w:rPr>
          <w:rFonts w:ascii="黑体" w:eastAsia="黑体" w:hint="eastAsia"/>
        </w:rPr>
        <w:t>六、付款时间与方式</w:t>
      </w:r>
    </w:p>
    <w:p w14:paraId="7882C7CF" w14:textId="51237930" w:rsidR="00792D89" w:rsidRPr="00E26C5B" w:rsidRDefault="00792D89" w:rsidP="001C11AC">
      <w:pPr>
        <w:tabs>
          <w:tab w:val="left" w:pos="1452"/>
          <w:tab w:val="left" w:pos="5367"/>
        </w:tabs>
        <w:spacing w:line="560" w:lineRule="exact"/>
        <w:ind w:firstLineChars="200" w:firstLine="640"/>
        <w:jc w:val="both"/>
        <w:rPr>
          <w:rFonts w:hint="eastAsia"/>
          <w:sz w:val="32"/>
        </w:rPr>
      </w:pPr>
      <w:r>
        <w:rPr>
          <w:rFonts w:hint="eastAsia"/>
          <w:sz w:val="32"/>
        </w:rPr>
        <w:t>（一）</w:t>
      </w:r>
      <w:r w:rsidRPr="00E26C5B">
        <w:rPr>
          <w:sz w:val="32"/>
        </w:rPr>
        <w:t>采购人</w:t>
      </w:r>
      <w:r w:rsidR="001C11AC">
        <w:rPr>
          <w:rFonts w:hint="eastAsia"/>
          <w:sz w:val="32"/>
        </w:rPr>
        <w:t>每月</w:t>
      </w:r>
      <w:r w:rsidRPr="00E26C5B">
        <w:rPr>
          <w:sz w:val="32"/>
        </w:rPr>
        <w:t>于收到上述产品</w:t>
      </w:r>
      <w:r w:rsidR="006C583E">
        <w:rPr>
          <w:rFonts w:hint="eastAsia"/>
          <w:sz w:val="32"/>
        </w:rPr>
        <w:t xml:space="preserve"> </w:t>
      </w:r>
      <w:r w:rsidRPr="00B260EE">
        <w:rPr>
          <w:rFonts w:hint="eastAsia"/>
          <w:sz w:val="32"/>
          <w:u w:val="single"/>
        </w:rPr>
        <w:tab/>
      </w:r>
      <w:r w:rsidR="00B260EE" w:rsidRPr="00B260EE">
        <w:rPr>
          <w:rFonts w:hint="eastAsia"/>
          <w:sz w:val="32"/>
          <w:u w:val="single"/>
        </w:rPr>
        <w:t>10</w:t>
      </w:r>
      <w:r w:rsidR="006C583E">
        <w:rPr>
          <w:rFonts w:hint="eastAsia"/>
          <w:sz w:val="32"/>
          <w:u w:val="single"/>
        </w:rPr>
        <w:t xml:space="preserve"> </w:t>
      </w:r>
      <w:r w:rsidRPr="00E26C5B">
        <w:rPr>
          <w:sz w:val="32"/>
        </w:rPr>
        <w:t>日内凭成交供应商提供的正式税务发票全额支付货款。</w:t>
      </w:r>
    </w:p>
    <w:p w14:paraId="4C385832" w14:textId="77777777" w:rsidR="00792D89" w:rsidRPr="00E26C5B" w:rsidRDefault="00792D89" w:rsidP="00792D89">
      <w:pPr>
        <w:tabs>
          <w:tab w:val="left" w:pos="1603"/>
        </w:tabs>
        <w:spacing w:line="560" w:lineRule="exact"/>
        <w:ind w:firstLineChars="200" w:firstLine="640"/>
        <w:rPr>
          <w:rFonts w:hint="eastAsia"/>
          <w:sz w:val="32"/>
        </w:rPr>
      </w:pPr>
      <w:r>
        <w:rPr>
          <w:rFonts w:hint="eastAsia"/>
          <w:sz w:val="32"/>
        </w:rPr>
        <w:t>（二）</w:t>
      </w:r>
      <w:r w:rsidRPr="00E26C5B">
        <w:rPr>
          <w:sz w:val="32"/>
        </w:rPr>
        <w:t>履约保证金</w:t>
      </w:r>
    </w:p>
    <w:p w14:paraId="289C43B7" w14:textId="19093CFC" w:rsidR="00792D89" w:rsidRDefault="006C583E" w:rsidP="00792D89">
      <w:pPr>
        <w:pStyle w:val="ae"/>
        <w:spacing w:line="560" w:lineRule="exact"/>
        <w:ind w:firstLineChars="200" w:firstLine="640"/>
        <w:jc w:val="both"/>
        <w:rPr>
          <w:rFonts w:hint="eastAsia"/>
        </w:rPr>
      </w:pPr>
      <w:r>
        <w:rPr>
          <w:spacing w:val="19"/>
        </w:rPr>
        <w:sym w:font="Wingdings 2" w:char="F052"/>
      </w:r>
      <w:r w:rsidR="00792D89">
        <w:rPr>
          <w:spacing w:val="19"/>
        </w:rPr>
        <w:t xml:space="preserve">无    </w:t>
      </w:r>
      <w:r>
        <w:rPr>
          <w:rFonts w:hint="eastAsia"/>
          <w:spacing w:val="19"/>
        </w:rPr>
        <w:t>□</w:t>
      </w:r>
      <w:r w:rsidR="00792D89">
        <w:rPr>
          <w:spacing w:val="19"/>
        </w:rPr>
        <w:t>有</w:t>
      </w:r>
    </w:p>
    <w:p w14:paraId="00FDE547" w14:textId="247898E5" w:rsidR="00792D89" w:rsidRDefault="00B260EE" w:rsidP="00792D89">
      <w:pPr>
        <w:pStyle w:val="ae"/>
        <w:spacing w:line="560" w:lineRule="exact"/>
        <w:ind w:firstLineChars="200" w:firstLine="640"/>
        <w:rPr>
          <w:rFonts w:ascii="黑体" w:eastAsia="黑体" w:hint="eastAsia"/>
        </w:rPr>
      </w:pPr>
      <w:r>
        <w:rPr>
          <w:rFonts w:ascii="黑体" w:eastAsia="黑体" w:hint="eastAsia"/>
        </w:rPr>
        <w:t>七</w:t>
      </w:r>
      <w:r w:rsidR="00792D89">
        <w:rPr>
          <w:rFonts w:ascii="黑体" w:eastAsia="黑体" w:hint="eastAsia"/>
        </w:rPr>
        <w:t>、售后服务要求</w:t>
      </w:r>
    </w:p>
    <w:p w14:paraId="27518F04" w14:textId="656E8D27" w:rsidR="00792D89" w:rsidRPr="00E26C5B" w:rsidRDefault="00792D89" w:rsidP="00792D89">
      <w:pPr>
        <w:tabs>
          <w:tab w:val="left" w:pos="1607"/>
        </w:tabs>
        <w:spacing w:line="560" w:lineRule="exact"/>
        <w:ind w:firstLineChars="200" w:firstLine="640"/>
        <w:jc w:val="both"/>
        <w:rPr>
          <w:rFonts w:hint="eastAsia"/>
          <w:sz w:val="32"/>
        </w:rPr>
      </w:pPr>
      <w:r w:rsidRPr="00EF4540">
        <w:rPr>
          <w:sz w:val="32"/>
        </w:rPr>
        <w:t>在质量保证期内，如果成交供应商提供的产品出现质</w:t>
      </w:r>
      <w:r w:rsidRPr="00E26C5B">
        <w:rPr>
          <w:sz w:val="32"/>
        </w:rPr>
        <w:t>量问题，供应商需在</w:t>
      </w:r>
      <w:r w:rsidRPr="00EF4540">
        <w:rPr>
          <w:sz w:val="32"/>
          <w:u w:val="single"/>
        </w:rPr>
        <w:t xml:space="preserve"> 1 </w:t>
      </w:r>
      <w:r w:rsidRPr="00E26C5B">
        <w:rPr>
          <w:sz w:val="32"/>
        </w:rPr>
        <w:t>日内予以有效处理，特殊情况下需供应商提供备用产品给采购人。</w:t>
      </w:r>
    </w:p>
    <w:p w14:paraId="2FAFC1B6" w14:textId="0A32CCDB" w:rsidR="00792D89" w:rsidRDefault="00B260EE" w:rsidP="00792D89">
      <w:pPr>
        <w:pStyle w:val="ae"/>
        <w:spacing w:line="560" w:lineRule="exact"/>
        <w:ind w:firstLineChars="200" w:firstLine="640"/>
        <w:rPr>
          <w:rFonts w:ascii="黑体" w:eastAsia="黑体" w:hint="eastAsia"/>
        </w:rPr>
      </w:pPr>
      <w:r>
        <w:rPr>
          <w:rFonts w:ascii="黑体" w:eastAsia="黑体" w:hint="eastAsia"/>
        </w:rPr>
        <w:t>八</w:t>
      </w:r>
      <w:r w:rsidR="00792D89">
        <w:rPr>
          <w:rFonts w:ascii="黑体" w:eastAsia="黑体" w:hint="eastAsia"/>
        </w:rPr>
        <w:t>、违约责任</w:t>
      </w:r>
    </w:p>
    <w:p w14:paraId="04A73B76" w14:textId="6E7275EB" w:rsidR="00792D89" w:rsidRPr="00E26C5B" w:rsidRDefault="00792D89" w:rsidP="00792D89">
      <w:pPr>
        <w:tabs>
          <w:tab w:val="left" w:pos="2100"/>
        </w:tabs>
        <w:spacing w:line="560" w:lineRule="exact"/>
        <w:ind w:firstLineChars="200" w:firstLine="640"/>
        <w:jc w:val="both"/>
        <w:rPr>
          <w:rFonts w:hint="eastAsia"/>
          <w:sz w:val="32"/>
        </w:rPr>
      </w:pPr>
      <w:r w:rsidRPr="00BB40B2">
        <w:rPr>
          <w:rFonts w:hint="eastAsia"/>
          <w:sz w:val="32"/>
        </w:rPr>
        <w:t>（一）</w:t>
      </w:r>
      <w:r w:rsidRPr="00BB40B2">
        <w:rPr>
          <w:sz w:val="32"/>
        </w:rPr>
        <w:t>成交供应商所交货物不符合本采购文件要求的，</w:t>
      </w:r>
      <w:r w:rsidRPr="00BB40B2">
        <w:rPr>
          <w:sz w:val="32"/>
        </w:rPr>
        <w:lastRenderedPageBreak/>
        <w:t>采购人有权拒收；同时，成交供应商应向采购人赔偿该合同款</w:t>
      </w:r>
      <w:r w:rsidRPr="00EF4540">
        <w:rPr>
          <w:sz w:val="32"/>
          <w:u w:val="single"/>
        </w:rPr>
        <w:t xml:space="preserve"> 20</w:t>
      </w:r>
      <w:r w:rsidR="00EF4540" w:rsidRPr="00EF4540">
        <w:rPr>
          <w:rFonts w:hint="eastAsia"/>
          <w:sz w:val="32"/>
          <w:u w:val="single"/>
        </w:rPr>
        <w:t xml:space="preserve"> </w:t>
      </w:r>
      <w:r w:rsidRPr="00BB40B2">
        <w:rPr>
          <w:sz w:val="32"/>
        </w:rPr>
        <w:t>%的违约金，且涉及到的部分合同条款采购人有权终止</w:t>
      </w:r>
      <w:r w:rsidRPr="00E26C5B">
        <w:rPr>
          <w:sz w:val="32"/>
        </w:rPr>
        <w:t>履行。</w:t>
      </w:r>
    </w:p>
    <w:p w14:paraId="1EA0D744" w14:textId="4D04FF99" w:rsidR="00792D89" w:rsidRPr="00E26C5B" w:rsidRDefault="00792D89" w:rsidP="00792D89">
      <w:pPr>
        <w:tabs>
          <w:tab w:val="left" w:pos="2100"/>
        </w:tabs>
        <w:spacing w:line="560" w:lineRule="exact"/>
        <w:ind w:firstLineChars="200" w:firstLine="640"/>
        <w:jc w:val="both"/>
        <w:rPr>
          <w:rFonts w:hint="eastAsia"/>
          <w:sz w:val="32"/>
        </w:rPr>
      </w:pPr>
      <w:r w:rsidRPr="00BB40B2">
        <w:rPr>
          <w:rFonts w:hint="eastAsia"/>
          <w:sz w:val="32"/>
        </w:rPr>
        <w:t>（二）</w:t>
      </w:r>
      <w:r w:rsidRPr="00BB40B2">
        <w:rPr>
          <w:sz w:val="32"/>
        </w:rPr>
        <w:t>成交供应商不能按时交付货物的，每逾期1日，应按该合同款总额3</w:t>
      </w:r>
      <w:r w:rsidRPr="00BB40B2">
        <w:rPr>
          <w:rFonts w:hint="eastAsia"/>
          <w:sz w:val="32"/>
        </w:rPr>
        <w:t>%</w:t>
      </w:r>
      <w:r w:rsidRPr="00BB40B2">
        <w:rPr>
          <w:sz w:val="32"/>
        </w:rPr>
        <w:t>标准向采购人支付日违约金，逾期超过15日的，采购人有权单方解除本合同，成交供应商除了应退还已收取的全部货款外，同时成交供应商还应向采购人偿付该合同款</w:t>
      </w:r>
      <w:r w:rsidRPr="00EF4540">
        <w:rPr>
          <w:sz w:val="32"/>
          <w:u w:val="single"/>
        </w:rPr>
        <w:t xml:space="preserve"> 20</w:t>
      </w:r>
      <w:r w:rsidR="00EF4540" w:rsidRPr="00EF4540">
        <w:rPr>
          <w:rFonts w:hint="eastAsia"/>
          <w:sz w:val="32"/>
          <w:u w:val="single"/>
        </w:rPr>
        <w:t xml:space="preserve"> </w:t>
      </w:r>
      <w:r w:rsidRPr="00BB40B2">
        <w:rPr>
          <w:sz w:val="32"/>
        </w:rPr>
        <w:t>%的违约金。</w:t>
      </w:r>
    </w:p>
    <w:p w14:paraId="1B6F046D" w14:textId="310380D7" w:rsidR="00792D89" w:rsidRPr="00E26C5B" w:rsidRDefault="00792D89" w:rsidP="00792D89">
      <w:pPr>
        <w:tabs>
          <w:tab w:val="left" w:pos="2100"/>
        </w:tabs>
        <w:spacing w:line="560" w:lineRule="exact"/>
        <w:ind w:firstLineChars="200" w:firstLine="640"/>
        <w:jc w:val="both"/>
        <w:rPr>
          <w:rFonts w:hint="eastAsia"/>
          <w:sz w:val="32"/>
        </w:rPr>
      </w:pPr>
      <w:r>
        <w:rPr>
          <w:rFonts w:hint="eastAsia"/>
          <w:sz w:val="32"/>
        </w:rPr>
        <w:t>（三）</w:t>
      </w:r>
      <w:r w:rsidRPr="00E26C5B">
        <w:rPr>
          <w:sz w:val="32"/>
        </w:rPr>
        <w:t>成交供应商未经采购人同意单方面终止合同的，成交供应商除了应向采购人赔偿因合同终止导致的损失外，还应向采购人偿付该合同款</w:t>
      </w:r>
      <w:r w:rsidR="00EF4540" w:rsidRPr="00EF4540">
        <w:rPr>
          <w:rFonts w:hint="eastAsia"/>
          <w:sz w:val="32"/>
          <w:u w:val="single"/>
        </w:rPr>
        <w:t xml:space="preserve"> </w:t>
      </w:r>
      <w:r w:rsidRPr="00EF4540">
        <w:rPr>
          <w:sz w:val="32"/>
          <w:u w:val="single"/>
        </w:rPr>
        <w:t>20</w:t>
      </w:r>
      <w:r w:rsidR="00EF4540" w:rsidRPr="00EF4540">
        <w:rPr>
          <w:rFonts w:hint="eastAsia"/>
          <w:sz w:val="32"/>
          <w:u w:val="single"/>
        </w:rPr>
        <w:t xml:space="preserve"> </w:t>
      </w:r>
      <w:r w:rsidRPr="00E26C5B">
        <w:rPr>
          <w:sz w:val="32"/>
        </w:rPr>
        <w:t>%的违约金。</w:t>
      </w:r>
    </w:p>
    <w:p w14:paraId="0D099055" w14:textId="77777777" w:rsidR="00792D89" w:rsidRPr="00E26C5B" w:rsidRDefault="00792D89" w:rsidP="00792D89">
      <w:pPr>
        <w:tabs>
          <w:tab w:val="left" w:pos="2100"/>
        </w:tabs>
        <w:spacing w:line="560" w:lineRule="exact"/>
        <w:ind w:firstLineChars="200" w:firstLine="640"/>
        <w:jc w:val="both"/>
        <w:rPr>
          <w:rFonts w:hint="eastAsia"/>
          <w:sz w:val="32"/>
        </w:rPr>
      </w:pPr>
      <w:r w:rsidRPr="00BB40B2">
        <w:rPr>
          <w:rFonts w:hint="eastAsia"/>
          <w:sz w:val="32"/>
        </w:rPr>
        <w:t>（四）</w:t>
      </w:r>
      <w:r w:rsidRPr="00BB40B2">
        <w:rPr>
          <w:sz w:val="32"/>
        </w:rPr>
        <w:t>因成交供应商违约对采购人造成损失的赔偿金及合同约定的违约金均可由采购人从未支付的合同款或履约</w:t>
      </w:r>
      <w:r w:rsidRPr="00E26C5B">
        <w:rPr>
          <w:sz w:val="32"/>
        </w:rPr>
        <w:t>保证金中扣除。</w:t>
      </w:r>
    </w:p>
    <w:p w14:paraId="42F2D256" w14:textId="77777777" w:rsidR="00792D89" w:rsidRPr="00E26C5B" w:rsidRDefault="00792D89" w:rsidP="00792D89">
      <w:pPr>
        <w:tabs>
          <w:tab w:val="left" w:pos="2100"/>
        </w:tabs>
        <w:spacing w:line="560" w:lineRule="exact"/>
        <w:ind w:firstLineChars="200" w:firstLine="640"/>
        <w:jc w:val="both"/>
        <w:rPr>
          <w:rFonts w:hint="eastAsia"/>
          <w:sz w:val="32"/>
        </w:rPr>
      </w:pPr>
      <w:r w:rsidRPr="00BB40B2">
        <w:rPr>
          <w:rFonts w:hint="eastAsia"/>
          <w:sz w:val="32"/>
        </w:rPr>
        <w:t>（五）</w:t>
      </w:r>
      <w:r w:rsidRPr="00BB40B2">
        <w:rPr>
          <w:sz w:val="32"/>
        </w:rPr>
        <w:t>成交供应商在货物运输、装卸、安装等各种环节中产生的一切意外事故，包括不可抗拒力因素造成的事故，</w:t>
      </w:r>
      <w:r w:rsidRPr="00E26C5B">
        <w:rPr>
          <w:sz w:val="32"/>
        </w:rPr>
        <w:t>造成货物或配件的损坏概由成交供应商负责。</w:t>
      </w:r>
    </w:p>
    <w:p w14:paraId="787C15B0" w14:textId="77777777" w:rsidR="00792D89" w:rsidRPr="00E26C5B" w:rsidRDefault="00792D89" w:rsidP="00792D89">
      <w:pPr>
        <w:tabs>
          <w:tab w:val="left" w:pos="2100"/>
        </w:tabs>
        <w:spacing w:line="560" w:lineRule="exact"/>
        <w:ind w:firstLineChars="200" w:firstLine="640"/>
        <w:jc w:val="both"/>
        <w:rPr>
          <w:rFonts w:hint="eastAsia"/>
          <w:sz w:val="32"/>
        </w:rPr>
      </w:pPr>
      <w:r w:rsidRPr="00BB40B2">
        <w:rPr>
          <w:rFonts w:hint="eastAsia"/>
          <w:sz w:val="32"/>
        </w:rPr>
        <w:t>（六）</w:t>
      </w:r>
      <w:r w:rsidRPr="00BB40B2">
        <w:rPr>
          <w:sz w:val="32"/>
        </w:rPr>
        <w:t>因采购人原因导致成交供应商未能按合同约定履</w:t>
      </w:r>
      <w:r w:rsidRPr="00E26C5B">
        <w:rPr>
          <w:sz w:val="32"/>
        </w:rPr>
        <w:t>行的，成交供应商可免于承担违约责任。</w:t>
      </w:r>
    </w:p>
    <w:p w14:paraId="4B590915" w14:textId="16137903" w:rsidR="00792D89" w:rsidRDefault="00B260EE" w:rsidP="00792D89">
      <w:pPr>
        <w:pStyle w:val="ae"/>
        <w:spacing w:line="560" w:lineRule="exact"/>
        <w:ind w:firstLineChars="200" w:firstLine="640"/>
        <w:rPr>
          <w:rFonts w:ascii="黑体" w:eastAsia="黑体" w:hint="eastAsia"/>
        </w:rPr>
      </w:pPr>
      <w:r>
        <w:rPr>
          <w:rFonts w:ascii="黑体" w:eastAsia="黑体" w:hint="eastAsia"/>
        </w:rPr>
        <w:t>九</w:t>
      </w:r>
      <w:r w:rsidR="00792D89">
        <w:rPr>
          <w:rFonts w:ascii="黑体" w:eastAsia="黑体" w:hint="eastAsia"/>
        </w:rPr>
        <w:t>、争议解决</w:t>
      </w:r>
    </w:p>
    <w:p w14:paraId="445A00B0" w14:textId="73EFDD0F" w:rsidR="00792D89" w:rsidRDefault="00792D89" w:rsidP="00A67A6A">
      <w:pPr>
        <w:pStyle w:val="ae"/>
        <w:spacing w:line="560" w:lineRule="exact"/>
        <w:ind w:firstLineChars="200" w:firstLine="640"/>
        <w:jc w:val="both"/>
        <w:rPr>
          <w:rFonts w:ascii="黑体" w:eastAsia="黑体" w:hint="eastAsia"/>
        </w:rPr>
      </w:pPr>
      <w:r w:rsidRPr="00BB40B2">
        <w:rPr>
          <w:szCs w:val="22"/>
        </w:rPr>
        <w:t>若因执行合同发生争议，或因合同发生的其他争议，双方应当友好协商解决，协商不成的，均可向</w:t>
      </w:r>
      <w:r w:rsidRPr="00BB40B2">
        <w:rPr>
          <w:rFonts w:hint="eastAsia"/>
          <w:szCs w:val="22"/>
        </w:rPr>
        <w:t>福安市</w:t>
      </w:r>
      <w:r w:rsidRPr="00BB40B2">
        <w:rPr>
          <w:szCs w:val="22"/>
        </w:rPr>
        <w:t>人民法院起诉。</w:t>
      </w:r>
      <w:bookmarkStart w:id="10" w:name="_bookmark2"/>
      <w:bookmarkEnd w:id="10"/>
    </w:p>
    <w:sectPr w:rsidR="00792D89" w:rsidSect="00A67A6A">
      <w:pgSz w:w="11910" w:h="16840"/>
      <w:pgMar w:top="1440" w:right="1800" w:bottom="1440" w:left="1800" w:header="0" w:footer="11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074D" w14:textId="77777777" w:rsidR="009D3A4E" w:rsidRDefault="009D3A4E">
      <w:pPr>
        <w:rPr>
          <w:rFonts w:hint="eastAsia"/>
        </w:rPr>
      </w:pPr>
      <w:r>
        <w:separator/>
      </w:r>
    </w:p>
  </w:endnote>
  <w:endnote w:type="continuationSeparator" w:id="0">
    <w:p w14:paraId="67170988" w14:textId="77777777" w:rsidR="009D3A4E" w:rsidRDefault="009D3A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7705" w14:textId="77777777" w:rsidR="00DC0F80" w:rsidRDefault="00000000">
    <w:pPr>
      <w:pStyle w:val="ae"/>
      <w:spacing w:line="14" w:lineRule="auto"/>
      <w:rPr>
        <w:rFonts w:hint="eastAsia"/>
        <w:sz w:val="20"/>
      </w:rPr>
    </w:pPr>
    <w:r>
      <w:rPr>
        <w:noProof/>
      </w:rPr>
      <mc:AlternateContent>
        <mc:Choice Requires="wps">
          <w:drawing>
            <wp:anchor distT="0" distB="0" distL="114300" distR="114300" simplePos="0" relativeHeight="251660288" behindDoc="1" locked="0" layoutInCell="1" allowOverlap="1" wp14:anchorId="4F00F593" wp14:editId="72D9DD5E">
              <wp:simplePos x="0" y="0"/>
              <wp:positionH relativeFrom="page">
                <wp:posOffset>1308735</wp:posOffset>
              </wp:positionH>
              <wp:positionV relativeFrom="page">
                <wp:posOffset>9824720</wp:posOffset>
              </wp:positionV>
              <wp:extent cx="685800" cy="22479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E6D68" w14:textId="77777777" w:rsidR="00DC0F80" w:rsidRDefault="0000000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0F593" id="_x0000_t202" coordsize="21600,21600" o:spt="202" path="m,l,21600r21600,l21600,xe">
              <v:stroke joinstyle="miter"/>
              <v:path gradientshapeok="t" o:connecttype="rect"/>
            </v:shapetype>
            <v:shape id="_x0000_s1028" type="#_x0000_t202" style="position:absolute;margin-left:103.05pt;margin-top:773.6pt;width:54pt;height:1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" filled="f" stroked="f">
              <v:textbox inset="0,0,0,0">
                <w:txbxContent>
                  <w:p w14:paraId="55FE6D68" w14:textId="77777777" w:rsidR="00000000" w:rsidRDefault="0000000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4B3C" w14:textId="77777777" w:rsidR="00DC0F80" w:rsidRDefault="00000000">
    <w:pPr>
      <w:pStyle w:val="ae"/>
      <w:spacing w:line="14" w:lineRule="auto"/>
      <w:rPr>
        <w:rFonts w:hint="eastAsia"/>
        <w:sz w:val="20"/>
      </w:rPr>
    </w:pPr>
    <w:r>
      <w:rPr>
        <w:noProof/>
      </w:rPr>
      <mc:AlternateContent>
        <mc:Choice Requires="wps">
          <w:drawing>
            <wp:anchor distT="0" distB="0" distL="114300" distR="114300" simplePos="0" relativeHeight="251659264" behindDoc="1" locked="0" layoutInCell="1" allowOverlap="1" wp14:anchorId="2B0E5E9A" wp14:editId="615012BC">
              <wp:simplePos x="0" y="0"/>
              <wp:positionH relativeFrom="page">
                <wp:posOffset>5661025</wp:posOffset>
              </wp:positionH>
              <wp:positionV relativeFrom="page">
                <wp:posOffset>9895205</wp:posOffset>
              </wp:positionV>
              <wp:extent cx="687070" cy="2247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6821" w14:textId="77777777" w:rsidR="00DC0F80" w:rsidRDefault="0000000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E5E9A" id="_x0000_t202" coordsize="21600,21600" o:spt="202" path="m,l,21600r21600,l21600,xe">
              <v:stroke joinstyle="miter"/>
              <v:path gradientshapeok="t" o:connecttype="rect"/>
            </v:shapetype>
            <v:shape id="Text Box 5" o:spid="_x0000_s1029" type="#_x0000_t202" style="position:absolute;margin-left:445.75pt;margin-top:779.15pt;width:54.1pt;height:17.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" filled="f" stroked="f">
              <v:textbox inset="0,0,0,0">
                <w:txbxContent>
                  <w:p w14:paraId="5BA56821" w14:textId="77777777" w:rsidR="00000000" w:rsidRDefault="0000000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4187" w14:textId="77777777" w:rsidR="009D3A4E" w:rsidRDefault="009D3A4E">
      <w:pPr>
        <w:rPr>
          <w:rFonts w:hint="eastAsia"/>
        </w:rPr>
      </w:pPr>
      <w:r>
        <w:separator/>
      </w:r>
    </w:p>
  </w:footnote>
  <w:footnote w:type="continuationSeparator" w:id="0">
    <w:p w14:paraId="02CECCF6" w14:textId="77777777" w:rsidR="009D3A4E" w:rsidRDefault="009D3A4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89"/>
    <w:rsid w:val="00083A35"/>
    <w:rsid w:val="001B1F58"/>
    <w:rsid w:val="001C11AC"/>
    <w:rsid w:val="002821AC"/>
    <w:rsid w:val="00500492"/>
    <w:rsid w:val="00556E6F"/>
    <w:rsid w:val="0058024D"/>
    <w:rsid w:val="00680386"/>
    <w:rsid w:val="006C583E"/>
    <w:rsid w:val="007216DF"/>
    <w:rsid w:val="00740D64"/>
    <w:rsid w:val="00792D89"/>
    <w:rsid w:val="00796231"/>
    <w:rsid w:val="007F7419"/>
    <w:rsid w:val="00801820"/>
    <w:rsid w:val="00854EA2"/>
    <w:rsid w:val="009D3A4E"/>
    <w:rsid w:val="009F4013"/>
    <w:rsid w:val="00A67A6A"/>
    <w:rsid w:val="00A86724"/>
    <w:rsid w:val="00A9667C"/>
    <w:rsid w:val="00B260EE"/>
    <w:rsid w:val="00B6520A"/>
    <w:rsid w:val="00BB40B2"/>
    <w:rsid w:val="00C028DC"/>
    <w:rsid w:val="00DC0F80"/>
    <w:rsid w:val="00EA30DD"/>
    <w:rsid w:val="00EF4540"/>
    <w:rsid w:val="00FE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48E12"/>
  <w15:chartTrackingRefBased/>
  <w15:docId w15:val="{31994AED-4D24-4E5F-946A-0C10E437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92D89"/>
    <w:pPr>
      <w:widowControl w:val="0"/>
      <w:autoSpaceDE w:val="0"/>
      <w:autoSpaceDN w:val="0"/>
    </w:pPr>
    <w:rPr>
      <w:rFonts w:ascii="仿宋_GB2312" w:eastAsia="仿宋_GB2312" w:hAnsi="仿宋_GB2312" w:cs="仿宋_GB2312"/>
      <w:kern w:val="0"/>
      <w:sz w:val="22"/>
    </w:rPr>
  </w:style>
  <w:style w:type="paragraph" w:styleId="1">
    <w:name w:val="heading 1"/>
    <w:basedOn w:val="a"/>
    <w:next w:val="a"/>
    <w:link w:val="10"/>
    <w:uiPriority w:val="9"/>
    <w:qFormat/>
    <w:rsid w:val="00792D89"/>
    <w:pPr>
      <w:keepNext/>
      <w:keepLines/>
      <w:autoSpaceDE/>
      <w:autoSpaceDN/>
      <w:spacing w:before="480" w:after="80"/>
      <w:jc w:val="both"/>
      <w:outlineLvl w:val="0"/>
    </w:pPr>
    <w:rPr>
      <w:rFonts w:asciiTheme="majorHAnsi" w:eastAsiaTheme="majorEastAsia" w:hAnsiTheme="majorHAnsi" w:cstheme="majorBidi"/>
      <w:color w:val="2F5496" w:themeColor="accent1" w:themeShade="BF"/>
      <w:kern w:val="2"/>
      <w:sz w:val="48"/>
      <w:szCs w:val="48"/>
    </w:rPr>
  </w:style>
  <w:style w:type="paragraph" w:styleId="2">
    <w:name w:val="heading 2"/>
    <w:basedOn w:val="a"/>
    <w:next w:val="a"/>
    <w:link w:val="20"/>
    <w:uiPriority w:val="9"/>
    <w:semiHidden/>
    <w:unhideWhenUsed/>
    <w:qFormat/>
    <w:rsid w:val="00792D89"/>
    <w:pPr>
      <w:keepNext/>
      <w:keepLines/>
      <w:autoSpaceDE/>
      <w:autoSpaceDN/>
      <w:spacing w:before="160" w:after="80"/>
      <w:jc w:val="both"/>
      <w:outlineLvl w:val="1"/>
    </w:pPr>
    <w:rPr>
      <w:rFonts w:asciiTheme="majorHAnsi" w:eastAsiaTheme="majorEastAsia" w:hAnsiTheme="majorHAnsi" w:cstheme="majorBidi"/>
      <w:color w:val="2F5496" w:themeColor="accent1" w:themeShade="BF"/>
      <w:kern w:val="2"/>
      <w:sz w:val="40"/>
      <w:szCs w:val="40"/>
    </w:rPr>
  </w:style>
  <w:style w:type="paragraph" w:styleId="3">
    <w:name w:val="heading 3"/>
    <w:basedOn w:val="a"/>
    <w:next w:val="a"/>
    <w:link w:val="30"/>
    <w:uiPriority w:val="9"/>
    <w:semiHidden/>
    <w:unhideWhenUsed/>
    <w:qFormat/>
    <w:rsid w:val="00792D89"/>
    <w:pPr>
      <w:keepNext/>
      <w:keepLines/>
      <w:autoSpaceDE/>
      <w:autoSpaceDN/>
      <w:spacing w:before="160" w:after="80"/>
      <w:jc w:val="both"/>
      <w:outlineLvl w:val="2"/>
    </w:pPr>
    <w:rPr>
      <w:rFonts w:asciiTheme="majorHAnsi" w:eastAsiaTheme="majorEastAsia" w:hAnsiTheme="majorHAnsi" w:cstheme="majorBidi"/>
      <w:color w:val="2F5496" w:themeColor="accent1" w:themeShade="BF"/>
      <w:kern w:val="2"/>
      <w:sz w:val="32"/>
      <w:szCs w:val="32"/>
    </w:rPr>
  </w:style>
  <w:style w:type="paragraph" w:styleId="4">
    <w:name w:val="heading 4"/>
    <w:basedOn w:val="a"/>
    <w:next w:val="a"/>
    <w:link w:val="40"/>
    <w:uiPriority w:val="9"/>
    <w:semiHidden/>
    <w:unhideWhenUsed/>
    <w:qFormat/>
    <w:rsid w:val="00792D89"/>
    <w:pPr>
      <w:keepNext/>
      <w:keepLines/>
      <w:autoSpaceDE/>
      <w:autoSpaceDN/>
      <w:spacing w:before="80" w:after="40"/>
      <w:jc w:val="both"/>
      <w:outlineLvl w:val="3"/>
    </w:pPr>
    <w:rPr>
      <w:rFonts w:asciiTheme="minorHAnsi" w:eastAsiaTheme="minorEastAsia" w:hAnsiTheme="minorHAnsi" w:cstheme="majorBidi"/>
      <w:color w:val="2F5496" w:themeColor="accent1" w:themeShade="BF"/>
      <w:kern w:val="2"/>
      <w:sz w:val="28"/>
      <w:szCs w:val="28"/>
    </w:rPr>
  </w:style>
  <w:style w:type="paragraph" w:styleId="5">
    <w:name w:val="heading 5"/>
    <w:basedOn w:val="a"/>
    <w:next w:val="a"/>
    <w:link w:val="50"/>
    <w:uiPriority w:val="9"/>
    <w:semiHidden/>
    <w:unhideWhenUsed/>
    <w:qFormat/>
    <w:rsid w:val="00792D89"/>
    <w:pPr>
      <w:keepNext/>
      <w:keepLines/>
      <w:autoSpaceDE/>
      <w:autoSpaceDN/>
      <w:spacing w:before="80" w:after="40"/>
      <w:jc w:val="both"/>
      <w:outlineLvl w:val="4"/>
    </w:pPr>
    <w:rPr>
      <w:rFonts w:asciiTheme="minorHAnsi" w:eastAsiaTheme="minorEastAsia" w:hAnsiTheme="minorHAnsi" w:cstheme="majorBidi"/>
      <w:color w:val="2F5496" w:themeColor="accent1" w:themeShade="BF"/>
      <w:kern w:val="2"/>
      <w:sz w:val="24"/>
      <w:szCs w:val="24"/>
    </w:rPr>
  </w:style>
  <w:style w:type="paragraph" w:styleId="6">
    <w:name w:val="heading 6"/>
    <w:basedOn w:val="a"/>
    <w:next w:val="a"/>
    <w:link w:val="60"/>
    <w:uiPriority w:val="9"/>
    <w:semiHidden/>
    <w:unhideWhenUsed/>
    <w:qFormat/>
    <w:rsid w:val="00792D89"/>
    <w:pPr>
      <w:keepNext/>
      <w:keepLines/>
      <w:autoSpaceDE/>
      <w:autoSpaceDN/>
      <w:spacing w:before="40"/>
      <w:jc w:val="both"/>
      <w:outlineLvl w:val="5"/>
    </w:pPr>
    <w:rPr>
      <w:rFonts w:asciiTheme="minorHAnsi" w:eastAsiaTheme="minorEastAsia" w:hAnsiTheme="minorHAnsi" w:cstheme="majorBidi"/>
      <w:b/>
      <w:bCs/>
      <w:color w:val="2F5496" w:themeColor="accent1" w:themeShade="BF"/>
      <w:kern w:val="2"/>
      <w:sz w:val="21"/>
    </w:rPr>
  </w:style>
  <w:style w:type="paragraph" w:styleId="7">
    <w:name w:val="heading 7"/>
    <w:basedOn w:val="a"/>
    <w:next w:val="a"/>
    <w:link w:val="70"/>
    <w:uiPriority w:val="9"/>
    <w:semiHidden/>
    <w:unhideWhenUsed/>
    <w:qFormat/>
    <w:rsid w:val="00792D89"/>
    <w:pPr>
      <w:keepNext/>
      <w:keepLines/>
      <w:autoSpaceDE/>
      <w:autoSpaceDN/>
      <w:spacing w:before="40"/>
      <w:jc w:val="both"/>
      <w:outlineLvl w:val="6"/>
    </w:pPr>
    <w:rPr>
      <w:rFonts w:asciiTheme="minorHAnsi" w:eastAsiaTheme="minorEastAsia"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rsid w:val="00792D89"/>
    <w:pPr>
      <w:keepNext/>
      <w:keepLines/>
      <w:autoSpaceDE/>
      <w:autoSpaceDN/>
      <w:jc w:val="both"/>
      <w:outlineLvl w:val="7"/>
    </w:pPr>
    <w:rPr>
      <w:rFonts w:asciiTheme="minorHAnsi" w:eastAsiaTheme="minorEastAsia" w:hAnsiTheme="minorHAnsi" w:cstheme="majorBidi"/>
      <w:color w:val="595959" w:themeColor="text1" w:themeTint="A6"/>
      <w:kern w:val="2"/>
      <w:sz w:val="21"/>
    </w:rPr>
  </w:style>
  <w:style w:type="paragraph" w:styleId="9">
    <w:name w:val="heading 9"/>
    <w:basedOn w:val="a"/>
    <w:next w:val="a"/>
    <w:link w:val="90"/>
    <w:uiPriority w:val="9"/>
    <w:semiHidden/>
    <w:unhideWhenUsed/>
    <w:qFormat/>
    <w:rsid w:val="00792D89"/>
    <w:pPr>
      <w:keepNext/>
      <w:keepLines/>
      <w:autoSpaceDE/>
      <w:autoSpaceDN/>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D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D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D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D89"/>
    <w:rPr>
      <w:rFonts w:cstheme="majorBidi"/>
      <w:color w:val="2F5496" w:themeColor="accent1" w:themeShade="BF"/>
      <w:sz w:val="28"/>
      <w:szCs w:val="28"/>
    </w:rPr>
  </w:style>
  <w:style w:type="character" w:customStyle="1" w:styleId="50">
    <w:name w:val="标题 5 字符"/>
    <w:basedOn w:val="a0"/>
    <w:link w:val="5"/>
    <w:uiPriority w:val="9"/>
    <w:semiHidden/>
    <w:rsid w:val="00792D89"/>
    <w:rPr>
      <w:rFonts w:cstheme="majorBidi"/>
      <w:color w:val="2F5496" w:themeColor="accent1" w:themeShade="BF"/>
      <w:sz w:val="24"/>
      <w:szCs w:val="24"/>
    </w:rPr>
  </w:style>
  <w:style w:type="character" w:customStyle="1" w:styleId="60">
    <w:name w:val="标题 6 字符"/>
    <w:basedOn w:val="a0"/>
    <w:link w:val="6"/>
    <w:uiPriority w:val="9"/>
    <w:semiHidden/>
    <w:rsid w:val="00792D89"/>
    <w:rPr>
      <w:rFonts w:cstheme="majorBidi"/>
      <w:b/>
      <w:bCs/>
      <w:color w:val="2F5496" w:themeColor="accent1" w:themeShade="BF"/>
    </w:rPr>
  </w:style>
  <w:style w:type="character" w:customStyle="1" w:styleId="70">
    <w:name w:val="标题 7 字符"/>
    <w:basedOn w:val="a0"/>
    <w:link w:val="7"/>
    <w:uiPriority w:val="9"/>
    <w:semiHidden/>
    <w:rsid w:val="00792D89"/>
    <w:rPr>
      <w:rFonts w:cstheme="majorBidi"/>
      <w:b/>
      <w:bCs/>
      <w:color w:val="595959" w:themeColor="text1" w:themeTint="A6"/>
    </w:rPr>
  </w:style>
  <w:style w:type="character" w:customStyle="1" w:styleId="80">
    <w:name w:val="标题 8 字符"/>
    <w:basedOn w:val="a0"/>
    <w:link w:val="8"/>
    <w:uiPriority w:val="9"/>
    <w:semiHidden/>
    <w:rsid w:val="00792D89"/>
    <w:rPr>
      <w:rFonts w:cstheme="majorBidi"/>
      <w:color w:val="595959" w:themeColor="text1" w:themeTint="A6"/>
    </w:rPr>
  </w:style>
  <w:style w:type="character" w:customStyle="1" w:styleId="90">
    <w:name w:val="标题 9 字符"/>
    <w:basedOn w:val="a0"/>
    <w:link w:val="9"/>
    <w:uiPriority w:val="9"/>
    <w:semiHidden/>
    <w:rsid w:val="00792D89"/>
    <w:rPr>
      <w:rFonts w:eastAsiaTheme="majorEastAsia" w:cstheme="majorBidi"/>
      <w:color w:val="595959" w:themeColor="text1" w:themeTint="A6"/>
    </w:rPr>
  </w:style>
  <w:style w:type="paragraph" w:styleId="a3">
    <w:name w:val="Title"/>
    <w:basedOn w:val="a"/>
    <w:next w:val="a"/>
    <w:link w:val="a4"/>
    <w:uiPriority w:val="10"/>
    <w:qFormat/>
    <w:rsid w:val="00792D89"/>
    <w:pPr>
      <w:autoSpaceDE/>
      <w:autoSpaceDN/>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D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D89"/>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792D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D89"/>
    <w:pPr>
      <w:autoSpaceDE/>
      <w:autoSpaceDN/>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 字符"/>
    <w:basedOn w:val="a0"/>
    <w:link w:val="a7"/>
    <w:uiPriority w:val="29"/>
    <w:rsid w:val="00792D89"/>
    <w:rPr>
      <w:i/>
      <w:iCs/>
      <w:color w:val="404040" w:themeColor="text1" w:themeTint="BF"/>
    </w:rPr>
  </w:style>
  <w:style w:type="paragraph" w:styleId="a9">
    <w:name w:val="List Paragraph"/>
    <w:basedOn w:val="a"/>
    <w:uiPriority w:val="1"/>
    <w:qFormat/>
    <w:rsid w:val="00792D89"/>
    <w:pPr>
      <w:autoSpaceDE/>
      <w:autoSpaceDN/>
      <w:ind w:left="720"/>
      <w:contextualSpacing/>
      <w:jc w:val="both"/>
    </w:pPr>
    <w:rPr>
      <w:rFonts w:asciiTheme="minorHAnsi" w:eastAsiaTheme="minorEastAsia" w:hAnsiTheme="minorHAnsi" w:cstheme="minorBidi"/>
      <w:kern w:val="2"/>
      <w:sz w:val="21"/>
    </w:rPr>
  </w:style>
  <w:style w:type="character" w:styleId="aa">
    <w:name w:val="Intense Emphasis"/>
    <w:basedOn w:val="a0"/>
    <w:uiPriority w:val="21"/>
    <w:qFormat/>
    <w:rsid w:val="00792D89"/>
    <w:rPr>
      <w:i/>
      <w:iCs/>
      <w:color w:val="2F5496" w:themeColor="accent1" w:themeShade="BF"/>
    </w:rPr>
  </w:style>
  <w:style w:type="paragraph" w:styleId="ab">
    <w:name w:val="Intense Quote"/>
    <w:basedOn w:val="a"/>
    <w:next w:val="a"/>
    <w:link w:val="ac"/>
    <w:uiPriority w:val="30"/>
    <w:qFormat/>
    <w:rsid w:val="00792D89"/>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1"/>
    </w:rPr>
  </w:style>
  <w:style w:type="character" w:customStyle="1" w:styleId="ac">
    <w:name w:val="明显引用 字符"/>
    <w:basedOn w:val="a0"/>
    <w:link w:val="ab"/>
    <w:uiPriority w:val="30"/>
    <w:rsid w:val="00792D89"/>
    <w:rPr>
      <w:i/>
      <w:iCs/>
      <w:color w:val="2F5496" w:themeColor="accent1" w:themeShade="BF"/>
    </w:rPr>
  </w:style>
  <w:style w:type="character" w:styleId="ad">
    <w:name w:val="Intense Reference"/>
    <w:basedOn w:val="a0"/>
    <w:uiPriority w:val="32"/>
    <w:qFormat/>
    <w:rsid w:val="00792D89"/>
    <w:rPr>
      <w:b/>
      <w:bCs/>
      <w:smallCaps/>
      <w:color w:val="2F5496" w:themeColor="accent1" w:themeShade="BF"/>
      <w:spacing w:val="5"/>
    </w:rPr>
  </w:style>
  <w:style w:type="paragraph" w:styleId="ae">
    <w:name w:val="Body Text"/>
    <w:basedOn w:val="a"/>
    <w:link w:val="af"/>
    <w:uiPriority w:val="1"/>
    <w:qFormat/>
    <w:rsid w:val="00792D89"/>
    <w:rPr>
      <w:sz w:val="32"/>
      <w:szCs w:val="32"/>
    </w:rPr>
  </w:style>
  <w:style w:type="character" w:customStyle="1" w:styleId="af">
    <w:name w:val="正文文本 字符"/>
    <w:basedOn w:val="a0"/>
    <w:link w:val="ae"/>
    <w:uiPriority w:val="1"/>
    <w:rsid w:val="00792D89"/>
    <w:rPr>
      <w:rFonts w:ascii="仿宋_GB2312" w:eastAsia="仿宋_GB2312" w:hAnsi="仿宋_GB2312" w:cs="仿宋_GB2312"/>
      <w:kern w:val="0"/>
      <w:sz w:val="32"/>
      <w:szCs w:val="32"/>
    </w:rPr>
  </w:style>
  <w:style w:type="table" w:customStyle="1" w:styleId="TableNormal">
    <w:name w:val="Table Normal"/>
    <w:uiPriority w:val="2"/>
    <w:semiHidden/>
    <w:unhideWhenUsed/>
    <w:qFormat/>
    <w:rsid w:val="00792D89"/>
    <w:rPr>
      <w:kern w:val="0"/>
      <w:sz w:val="20"/>
      <w:szCs w:val="20"/>
    </w:rPr>
    <w:tblPr>
      <w:tblCellMar>
        <w:top w:w="0" w:type="dxa"/>
        <w:left w:w="0" w:type="dxa"/>
        <w:bottom w:w="0" w:type="dxa"/>
        <w:right w:w="0" w:type="dxa"/>
      </w:tblCellMar>
    </w:tblPr>
  </w:style>
  <w:style w:type="paragraph" w:customStyle="1" w:styleId="11">
    <w:name w:val="标题 11"/>
    <w:basedOn w:val="a"/>
    <w:uiPriority w:val="1"/>
    <w:qFormat/>
    <w:rsid w:val="00792D89"/>
    <w:pPr>
      <w:ind w:left="749" w:right="751"/>
      <w:jc w:val="center"/>
      <w:outlineLvl w:val="1"/>
    </w:pPr>
    <w:rPr>
      <w:rFonts w:ascii="黑体" w:eastAsia="黑体" w:hAnsi="黑体" w:cs="黑体"/>
      <w:b/>
      <w:bCs/>
      <w:sz w:val="84"/>
      <w:szCs w:val="84"/>
    </w:rPr>
  </w:style>
  <w:style w:type="paragraph" w:customStyle="1" w:styleId="21">
    <w:name w:val="标题 21"/>
    <w:basedOn w:val="a"/>
    <w:uiPriority w:val="1"/>
    <w:qFormat/>
    <w:rsid w:val="00792D89"/>
    <w:pPr>
      <w:spacing w:before="11"/>
      <w:ind w:left="749"/>
      <w:jc w:val="center"/>
      <w:outlineLvl w:val="2"/>
    </w:pPr>
    <w:rPr>
      <w:b/>
      <w:bCs/>
      <w:sz w:val="44"/>
      <w:szCs w:val="44"/>
    </w:rPr>
  </w:style>
  <w:style w:type="paragraph" w:customStyle="1" w:styleId="41">
    <w:name w:val="标题 41"/>
    <w:basedOn w:val="a"/>
    <w:uiPriority w:val="1"/>
    <w:qFormat/>
    <w:rsid w:val="00792D89"/>
    <w:pPr>
      <w:ind w:left="749" w:right="31"/>
      <w:jc w:val="center"/>
      <w:outlineLvl w:val="4"/>
    </w:pPr>
    <w:rPr>
      <w:rFonts w:ascii="方正小标宋简体" w:eastAsia="方正小标宋简体" w:hAnsi="方正小标宋简体" w:cs="方正小标宋简体"/>
      <w:sz w:val="36"/>
      <w:szCs w:val="36"/>
    </w:rPr>
  </w:style>
  <w:style w:type="paragraph" w:customStyle="1" w:styleId="TableParagraph">
    <w:name w:val="Table Paragraph"/>
    <w:basedOn w:val="a"/>
    <w:uiPriority w:val="1"/>
    <w:qFormat/>
    <w:rsid w:val="00792D89"/>
  </w:style>
  <w:style w:type="paragraph" w:styleId="af0">
    <w:name w:val="header"/>
    <w:basedOn w:val="a"/>
    <w:link w:val="af1"/>
    <w:uiPriority w:val="99"/>
    <w:unhideWhenUsed/>
    <w:rsid w:val="006C583E"/>
    <w:pPr>
      <w:tabs>
        <w:tab w:val="center" w:pos="4153"/>
        <w:tab w:val="right" w:pos="8306"/>
      </w:tabs>
      <w:snapToGrid w:val="0"/>
      <w:jc w:val="center"/>
    </w:pPr>
    <w:rPr>
      <w:sz w:val="18"/>
      <w:szCs w:val="18"/>
    </w:rPr>
  </w:style>
  <w:style w:type="character" w:customStyle="1" w:styleId="af1">
    <w:name w:val="页眉 字符"/>
    <w:basedOn w:val="a0"/>
    <w:link w:val="af0"/>
    <w:uiPriority w:val="99"/>
    <w:rsid w:val="006C583E"/>
    <w:rPr>
      <w:rFonts w:ascii="仿宋_GB2312" w:eastAsia="仿宋_GB2312" w:hAnsi="仿宋_GB2312" w:cs="仿宋_GB2312"/>
      <w:kern w:val="0"/>
      <w:sz w:val="18"/>
      <w:szCs w:val="18"/>
    </w:rPr>
  </w:style>
  <w:style w:type="paragraph" w:styleId="af2">
    <w:name w:val="footer"/>
    <w:basedOn w:val="a"/>
    <w:link w:val="af3"/>
    <w:uiPriority w:val="99"/>
    <w:unhideWhenUsed/>
    <w:rsid w:val="006C583E"/>
    <w:pPr>
      <w:tabs>
        <w:tab w:val="center" w:pos="4153"/>
        <w:tab w:val="right" w:pos="8306"/>
      </w:tabs>
      <w:snapToGrid w:val="0"/>
    </w:pPr>
    <w:rPr>
      <w:sz w:val="18"/>
      <w:szCs w:val="18"/>
    </w:rPr>
  </w:style>
  <w:style w:type="character" w:customStyle="1" w:styleId="af3">
    <w:name w:val="页脚 字符"/>
    <w:basedOn w:val="a0"/>
    <w:link w:val="af2"/>
    <w:uiPriority w:val="99"/>
    <w:rsid w:val="006C583E"/>
    <w:rPr>
      <w:rFonts w:ascii="仿宋_GB2312" w:eastAsia="仿宋_GB2312" w:hAnsi="仿宋_GB2312" w:cs="仿宋_GB231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1636B-9EE0-47CA-AF9A-2BEE8248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9</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2025-12-18T03:31:00Z</cp:lastPrinted>
  <dcterms:created xsi:type="dcterms:W3CDTF">2025-12-04T02:31:00Z</dcterms:created>
  <dcterms:modified xsi:type="dcterms:W3CDTF">2025-12-19T01:24:00Z</dcterms:modified>
</cp:coreProperties>
</file>