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宁德职业技术学院</w:t>
      </w:r>
    </w:p>
    <w:p w14:paraId="2D42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“双高”专业群项目管理平台服务系统采购方案征集需求</w:t>
      </w:r>
    </w:p>
    <w:p w14:paraId="20AD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2"/>
    </w:p>
    <w:p w14:paraId="43D2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我校茶叶生产与营销、新能源汽车技术两大专业群入选福建省 “双高计划” 建设序列，建设周期共计 5 年。现阶段双高项目任务分散、流程繁琐，线下材料收集、进度管控、预算管理、验收评审等工作效率偏低，责任划分不够清晰，进度预警、绩效监管、数据统计难度较大。为落实双高建设各项任务、压实人员责任、规范项目全流程管理，同时满足内部验收、第三方评审、地方多级验收要求，现面向社会征集优质服务商，采购 “双高” 专业群项目管理平台服务系统及配套全周期服务。</w:t>
      </w:r>
    </w:p>
    <w:p w14:paraId="3752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一、建设目标</w:t>
      </w:r>
      <w:bookmarkEnd w:id="0"/>
    </w:p>
    <w:p w14:paraId="1E34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3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搭建专属校内部署的双高项目管理平台，实现项目精细化、自动化、移动化管理，整体管理效率提升 30% 以上，管理成本降低 50% 以上。</w:t>
      </w:r>
    </w:p>
    <w:p w14:paraId="03BC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全流程管控五年建设任务，确保双高建设任务完成率、建设目标达成率均达到 100%。</w:t>
      </w:r>
    </w:p>
    <w:p w14:paraId="4078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实现项目进度、经费预算、绩效指标可视、可查、可预警、可追溯，自动生成各类项目报表。</w:t>
      </w:r>
    </w:p>
    <w:p w14:paraId="1D60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配套在线评审功能，满足多级验收需求；同步提供运营维护、专家咨询、人员培训、材料辅导等服务，保障双高项目高标准通过中期、终期验收。</w:t>
      </w:r>
    </w:p>
    <w:p w14:paraId="1CDC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平台部署于校内服务器，保障项目数据与资料安全保密。</w:t>
      </w:r>
    </w:p>
    <w:p w14:paraId="6926E069">
      <w:pP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br w:type="page"/>
      </w:r>
    </w:p>
    <w:bookmarkEnd w:id="1"/>
    <w:p w14:paraId="39E5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三、建设内容</w:t>
      </w:r>
    </w:p>
    <w:p w14:paraId="4A3C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本项目采购为1 项整体服务，服务周期 5 年，总预算 50 万元，主要包含五大服务板块：</w:t>
      </w:r>
    </w:p>
    <w:p w14:paraId="5473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专业群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建设项目信息管理平台搭建：匹配福建省双高建设要求，开发全套项目管理功能并部署上线，提供长期平台使用服务。</w:t>
      </w:r>
    </w:p>
    <w:p w14:paraId="3CE5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平台运营运维服务：负责平台部署、个性化配置、使用培训、问题排查与功能优化，故障 24 小时内响应处理。</w:t>
      </w:r>
    </w:p>
    <w:p w14:paraId="15A0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项目落地管理服务：完成五年建设任务、验收要点精准导入，指导任务分工、佐证材料上传、进度管控，支撑全流程线上管理。</w:t>
      </w:r>
    </w:p>
    <w:p w14:paraId="568C9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全程咨询指导服务：配备行业专家提供一对一跟踪指导，开展材料审核、团队培训、建设论坛组织，协助编制年度总结等各类材料。</w:t>
      </w:r>
    </w:p>
    <w:p w14:paraId="2693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验收专项服务：全程协助完成项目中期、终期验收材料整理、专家审核及整改指导，保障顺利通过各级验收。</w:t>
      </w:r>
    </w:p>
    <w:p w14:paraId="6286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四、核心功能及需求概况</w:t>
      </w:r>
    </w:p>
    <w:p w14:paraId="10C1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（一）平台核心功能</w:t>
      </w:r>
    </w:p>
    <w:p w14:paraId="299C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任务全生命周期管理：支持五年规划、十大任务批量导入 / 导出，可维护任务时间、经费、责任人、验收要点等信息；经办人线上填报建设成效、上传佐证材料，系统自动核算项目进度。</w:t>
      </w:r>
    </w:p>
    <w:p w14:paraId="31B4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预算与绩效管控：分维度展示全校及个人负责项目预算，涵盖各级财政、企业、院校自筹等经费；支持绩效指标分类设置，实时查看指标完成情况。</w:t>
      </w:r>
    </w:p>
    <w:p w14:paraId="6667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佐证与预警管理：集中管理所有任务佐证材料、责任人及进度；对逾期未完成任务自动红色预警，已完成任务绿色标识提醒。</w:t>
      </w:r>
    </w:p>
    <w:p w14:paraId="09BFC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评审与验收管理：内置在线评审系统，支持专家线上查看任务、提交评审意见、意见汇总导出，适配内部、第三方、地方多级验收。</w:t>
      </w:r>
    </w:p>
    <w:p w14:paraId="6869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基础配置管理：支持建设年度、专业名称、权限、管控规则等后台自定义设置，适配本校管理模式。</w:t>
      </w:r>
    </w:p>
    <w:p w14:paraId="0EC8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（二）配套服务要求</w:t>
      </w:r>
    </w:p>
    <w:p w14:paraId="4338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平台需为服务商自有知识产权，部署在校内服务器，保障数据安全。</w:t>
      </w:r>
    </w:p>
    <w:p w14:paraId="5C31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配备熟悉职业教育的专业工作人员与资深职教专家，人员及专家清单需经校方审核确认。</w:t>
      </w:r>
    </w:p>
    <w:p w14:paraId="13F3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提供实操培训、一对一指导，平台使用满意度不低于 90%，服务指导回应率 100%。</w:t>
      </w:r>
    </w:p>
    <w:p w14:paraId="3A1B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五年服务期内提供不间断运维、功能优化，故障 24 小时响应处置。</w:t>
      </w:r>
    </w:p>
    <w:p w14:paraId="45C5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（三）商务与验收要求</w:t>
      </w:r>
    </w:p>
    <w:p w14:paraId="0D6E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交付地点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宁德职业技术学院，按合同约定完成交付与上线。</w:t>
      </w:r>
    </w:p>
    <w:p w14:paraId="2A31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费用按 5 年分期支付，结合中期、终期验收结果完成尾款结算。</w:t>
      </w:r>
    </w:p>
    <w:p w14:paraId="0BAF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所有采购内容不得出现负偏离，全面响应本次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</w:rPr>
        <w:t>双高项目建设全部需求。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C67A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135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6DDC"/>
    <w:rsid w:val="19B97778"/>
    <w:rsid w:val="45BF3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1038</Words>
  <Characters>1056</Characters>
  <TotalTime>10</TotalTime>
  <ScaleCrop>false</ScaleCrop>
  <LinksUpToDate>false</LinksUpToDate>
  <CharactersWithSpaces>1086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2026-06-12T03:58:00Z</dcterms:created>
  <dc:creator>Apache POI</dc:creator>
  <cp:lastModifiedBy>Moi aussi</cp:lastModifiedBy>
  <dcterms:modified xsi:type="dcterms:W3CDTF">2026-06-13T13:00:01Z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{"Label":"1","ContentProducer":"001191110102MACQD9K64010000","ProduceID":"7650353312566791116","ReservedCode1":"","ContentPropagator":"","PropagateID":"","ReservedCode2":""}</vt:lpwstr>
  </property>
  <property fmtid="{D5CDD505-2E9C-101B-9397-08002B2CF9AE}" pid="3" name="KSOTemplateDocerSaveRecord">
    <vt:lpwstr>eyJoZGlkIjoiOTUxMjMyMDIxMDgwM2UzMTVkMThjMWNlZjY0NzFhZTAiLCJ1c2VySWQiOiIxMjg5NTc5NTcwIn0=</vt:lpwstr>
  </property>
  <property fmtid="{D5CDD505-2E9C-101B-9397-08002B2CF9AE}" pid="4" name="KSOProductBuildVer">
    <vt:lpwstr>2052-12.1.0.23542</vt:lpwstr>
  </property>
  <property fmtid="{D5CDD505-2E9C-101B-9397-08002B2CF9AE}" pid="5" name="ICV">
    <vt:lpwstr>62DE6986291A44EC97DE4616969B2674_13</vt:lpwstr>
  </property>
</Properties>
</file>